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姓    名：刘亚彬</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rPr>
        <w:t>岗    位：</w:t>
      </w:r>
      <w:r>
        <w:rPr>
          <w:rFonts w:hint="eastAsia" w:asciiTheme="majorEastAsia" w:hAnsiTheme="majorEastAsia" w:eastAsiaTheme="majorEastAsia" w:cstheme="majorEastAsia"/>
          <w:szCs w:val="21"/>
          <w:lang w:eastAsia="zh-CN"/>
        </w:rPr>
        <w:t>前端开发</w:t>
      </w:r>
    </w:p>
    <w:p>
      <w:pPr>
        <w:widowControl/>
        <w:jc w:val="left"/>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1992.3</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Theme="majorEastAsia" w:hAnsiTheme="majorEastAsia" w:eastAsiaTheme="majorEastAsia" w:cstheme="majorEastAsia"/>
          <w:szCs w:val="21"/>
        </w:rPr>
        <w:t>住    址：</w:t>
      </w:r>
      <w:r>
        <w:rPr>
          <w:rFonts w:hint="eastAsia" w:asciiTheme="majorEastAsia" w:hAnsiTheme="majorEastAsia" w:eastAsiaTheme="majorEastAsia" w:cstheme="majorEastAsia"/>
          <w:szCs w:val="21"/>
          <w:lang w:eastAsia="zh-CN"/>
        </w:rPr>
        <w:t>北京</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工作年限：5年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拥有良好的知识归纳和总结的习惯，喜欢阅读文档扩展知识面。</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w:t>较强的抗压能力，富有创新，且具有良好的沟通能力和团队意识，为公司申请多份软著项目。</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rFonts w:hint="default" w:asciiTheme="majorEastAsia" w:hAnsiTheme="majorEastAsia" w:eastAsiaTheme="majorEastAsia" w:cstheme="majorEastAsia"/>
          <w:b/>
          <w:bCs/>
          <w:lang w:val="en-US" w:eastAsia="zh-CN"/>
        </w:rPr>
      </w:pPr>
      <w:r>
        <w:rPr>
          <w:rFonts w:hint="eastAsia" w:asciiTheme="majorEastAsia" w:hAnsiTheme="majorEastAsia" w:eastAsiaTheme="majorEastAsia" w:cstheme="majorEastAsia"/>
          <w:b/>
          <w:bCs/>
        </w:rPr>
        <w:t>2021.06 至 2023.12</w:t>
      </w:r>
      <w:r>
        <w:rPr>
          <w:rFonts w:hint="eastAsia" w:asciiTheme="majorEastAsia" w:hAnsiTheme="majorEastAsia" w:eastAsiaTheme="majorEastAsia" w:cstheme="majorEastAsia"/>
          <w:b/>
          <w:bCs/>
          <w:lang w:val="en-US" w:eastAsia="zh-CN"/>
        </w:rPr>
        <w:t xml:space="preserve">    </w:t>
      </w:r>
      <w:r>
        <w:rPr>
          <w:rFonts w:hint="eastAsia" w:asciiTheme="majorEastAsia" w:hAnsiTheme="majorEastAsia" w:eastAsiaTheme="majorEastAsia" w:cstheme="majorEastAsia"/>
          <w:b/>
          <w:bCs/>
        </w:rPr>
        <w:t xml:space="preserve">北京爱朗格瑞科技有限公司 </w:t>
      </w:r>
      <w:r>
        <w:rPr>
          <w:rFonts w:hint="eastAsia" w:asciiTheme="majorEastAsia" w:hAnsiTheme="majorEastAsia" w:eastAsiaTheme="majorEastAsia" w:cstheme="majorEastAsia"/>
          <w:b/>
          <w:bCs/>
          <w:lang w:val="en-US" w:eastAsia="zh-CN"/>
        </w:rPr>
        <w:t xml:space="preserve">   前端开发</w:t>
      </w:r>
    </w:p>
    <w:p>
      <w:pPr>
        <w:spacing w:line="288" w:lineRule="auto"/>
        <w:jc w:val="left"/>
        <w:rPr>
          <w:rFonts w:hint="default" w:asciiTheme="majorEastAsia" w:hAnsiTheme="majorEastAsia" w:eastAsiaTheme="majorEastAsia" w:cstheme="majorEastAsia"/>
          <w:b/>
          <w:bCs/>
          <w:lang w:val="en-US" w:eastAsia="zh-CN"/>
        </w:rPr>
      </w:pPr>
      <w:r>
        <w:rPr>
          <w:rFonts w:hint="eastAsia" w:asciiTheme="majorEastAsia" w:hAnsiTheme="majorEastAsia" w:eastAsiaTheme="majorEastAsia" w:cstheme="majorEastAsia"/>
          <w:b/>
          <w:bCs/>
        </w:rPr>
        <w:t>2020.10 至 2021.05</w:t>
      </w:r>
      <w:r>
        <w:rPr>
          <w:rFonts w:hint="eastAsia" w:asciiTheme="majorEastAsia" w:hAnsiTheme="majorEastAsia" w:eastAsiaTheme="majorEastAsia" w:cstheme="majorEastAsia"/>
          <w:b/>
          <w:bCs/>
          <w:lang w:val="en-US" w:eastAsia="zh-CN"/>
        </w:rPr>
        <w:t xml:space="preserve">        </w:t>
      </w:r>
      <w:r>
        <w:rPr>
          <w:rFonts w:hint="eastAsia" w:asciiTheme="majorEastAsia" w:hAnsiTheme="majorEastAsia" w:eastAsiaTheme="majorEastAsia" w:cstheme="majorEastAsia"/>
          <w:b/>
          <w:bCs/>
        </w:rPr>
        <w:t xml:space="preserve">北京高德东升科技园 </w:t>
      </w:r>
      <w:r>
        <w:rPr>
          <w:rFonts w:hint="eastAsia" w:asciiTheme="majorEastAsia" w:hAnsiTheme="majorEastAsia" w:eastAsiaTheme="majorEastAsia" w:cstheme="majorEastAsia"/>
          <w:b/>
          <w:bCs/>
          <w:lang w:val="en-US" w:eastAsia="zh-CN"/>
        </w:rPr>
        <w:t xml:space="preserve">   前端开发</w:t>
      </w:r>
    </w:p>
    <w:p>
      <w:pPr>
        <w:spacing w:line="288" w:lineRule="auto"/>
        <w:jc w:val="left"/>
        <w:rPr>
          <w:rFonts w:asciiTheme="majorEastAsia" w:hAnsiTheme="majorEastAsia" w:eastAsiaTheme="majorEastAsia" w:cstheme="majorEastAsia"/>
          <w:b/>
          <w:bCs/>
        </w:rPr>
      </w:pPr>
      <w:r>
        <w:rPr>
          <w:rFonts w:hint="eastAsia" w:asciiTheme="majorEastAsia" w:hAnsiTheme="majorEastAsia" w:eastAsiaTheme="majorEastAsia" w:cstheme="majorEastAsia"/>
          <w:b/>
          <w:bCs/>
        </w:rPr>
        <w:t>2018.07 至 2020.09</w:t>
      </w:r>
      <w:r>
        <w:rPr>
          <w:rFonts w:hint="eastAsia" w:asciiTheme="majorEastAsia" w:hAnsiTheme="majorEastAsia" w:eastAsiaTheme="majorEastAsia" w:cstheme="majorEastAsia"/>
          <w:b/>
          <w:bCs/>
          <w:lang w:val="en-US" w:eastAsia="zh-CN"/>
        </w:rPr>
        <w:t xml:space="preserve">      </w:t>
      </w:r>
      <w:r>
        <w:rPr>
          <w:rFonts w:hint="eastAsia" w:asciiTheme="majorEastAsia" w:hAnsiTheme="majorEastAsia" w:eastAsiaTheme="majorEastAsia" w:cstheme="majorEastAsia"/>
          <w:b/>
          <w:bCs/>
        </w:rPr>
        <w:t xml:space="preserve">北京泰康资产管理有限责任公司 </w:t>
      </w:r>
      <w:r>
        <w:rPr>
          <w:rFonts w:hint="eastAsia" w:asciiTheme="majorEastAsia" w:hAnsiTheme="majorEastAsia" w:eastAsiaTheme="majorEastAsia" w:cstheme="majorEastAsia"/>
          <w:b/>
          <w:bCs/>
          <w:lang w:val="en-US" w:eastAsia="zh-CN"/>
        </w:rPr>
        <w:t xml:space="preserve">      前端开发</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 xml:space="preserve">云播(直播项目) </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直播项目是一种实时的视频流媒体传输服务，它可以让观众通过互联网观看主播的直播内容.本项目主要涉及直播平台、主播端、助手端、嘉宾端、观众端这几个模块。其直播平台模块采用前端最新的技术栈进行开发。为了提升用户的体验不断更新迭代其功能。</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1、使用 vue3.0 框架，充分理解产品需求、与设计、产品人员沟通、保证产品质量与项目进度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2、实现直播平台的交互功能：直播平台通常需要支持多种交互功能，例如用户登录、注册、评论、点赞、分享等。前端开发人员需要根据产品需求和用户反馈，实现这些交互功能，提高用户体验。</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优化直播平台的性能：前端开发人员需要考虑如何减少页面加载时间、提高页面响应速度和降低流量消耗，从而提高用户体验和降低运营成本。这可以通过优化图片、样式等资源文件的大小和加载顺序，或者使用CDN、缓存等技术来实现。</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4、测试和修复前端问题：前端开发人员需要对开发的直播平台进行测试，确保在各种浏览器和设备上都能正常运行。如果发现任何问题，需要及时修复，并确保代码的质量和稳定性。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5、利用 javascript+Es6 提取公共方法，进行优化封装，优化页面功能，提升响应速度。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6、实现组件的状态管理机制，确保组件之间的状态能够正确地传递和共享。</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袋鼠帮带</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袋鼠帮带是一个专注于提供便捷带货体验的前端项目。该项目旨在通过创新的设计和先进的技术，为带货者提供一种更加轻松、高效的带货方式。袋鼠帮带将采用最新的前端技术栈，包括Vue.js、Node.js等，以及现代化的设计理念，为带货者带来全新的带货体验。</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1、使用 vue3.0 框架，快速搭建项目结构。充分理解产品需求、与设计、产品人员沟通、保证产品质量与项目进度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2、根据项目需求和设计，开发可复用的组件，包括UI组件、业务组件等，提高代码重用率，降低维护成本。</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3、利用 javascript+Es6 提取公共方法，进行优化封装，优化页面功能，提升响应速度。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4、实现组件的状态管理机制，确保组件之间的状态能够正确地传递和共享。</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5、使用Element Plus实现页面的排版布局并与后端开发团队紧密配合，根据业务需求，实现前后端接口的对接，确保数据交互的顺畅和一致性。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6、进行前端部分的测试和优化，包括功能测试、性能测试、安全性测试等，同时对前端代码进行优化，提高应用程序的性能和响应速度。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7、使用 Vue-router 进行无刷新页面切换，并通过路由拦截监听 token 登录的实效性。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8、配合团队成员进行代码评审，提供技术建议和指导，帮助团队成员提高代码质量和开发效率。</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能源服务平台 </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能源服务平台系统采用互联网、VR 监测、大数据和模式识别技术构建的一个全面云端测评 服务平台。</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它包括权限的管理系统、产品服务的购买、热力、电力算费服务等系统。根据不 同用户，拥有不同的权限， 进行产品展示，用户可以选择需要购买的产品数量以及年限并可 以结算支付相对应的金额。</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1、使用 vue 框架，快速搭建项目结构。充分理解产品需求、与设计、产品人员沟通、保证产品质量与项目进度。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2、使用原生HTML、CSS3、Swiper 动画库进行项目基本布局，使用 vue 封装独立公共模块。</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3、利用 javascript+Es6 提取公共方法，进行优化封装，优化页面功能，提升响应速度。</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4、利用 Less 实现页面样式的书写，保证代码同一风格，兼容各个浏览器。</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5、使用 Element-UI 实现页面的排版布局与动态交互。</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6、使用 Vue-router 进行无刷新页面切换，并通过路由拦截监听 token 登录的实效性。</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CEP 后台管理系统</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企业内部系统管理平台，通过平台可查阅公司内部人员结构、信息统计、人员统计、人员调 动等。可在平台内管控用户基本信息，管理员的信息添加和删除，也可以在网站中直接发送 重要的公告信息。 目前平台一期已经开发完成，正在内部调测使用。</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 负责项目的搭建、与产品、UI 沟通、编码规范、页面布局的实现。</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 负责用户登录模块、Tab 栏切换模块、首页模块、人员列表模块等。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 使用 axios 技术，二次封装拦截器插件，封装独立 api 后端接口文件，实现接口联调。</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 封装可复用的 vue 组件，优化项目性能，并实现统一的防抖点击事件等。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 利用 Echarts 二次封装柱状图表、饼状图表、折线图表等组件，优化数据显示。</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6、 实现员工信息表格展示、内部人员页面展示、通过 vue-router 实现详情页面的跳转，</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以及分页器和更新信息等。</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b/>
          <w:bCs/>
        </w:rPr>
        <w:t>员工健身房 (web + 移动)</w:t>
      </w:r>
      <w:r>
        <w:rPr>
          <w:rFonts w:hint="eastAsia" w:asciiTheme="majorEastAsia" w:hAnsiTheme="majorEastAsia" w:eastAsiaTheme="majorEastAsia" w:cstheme="majorEastAsia"/>
        </w:rPr>
        <w:t xml:space="preserve"> </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企业内部 app+web 应用，公司内部人员可使用健身房系统，可提供健身房查询、 附近地点查 询、预约健身、健身房介绍、距离显示、地图导航、健身提醒、课程选择、过滤查询、课程 分类等等。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1、使用前端vue 进行前端的框架搭建，并引入 lib-flexible 实现页面的 rem 布局，兼容不 同移动端。</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2、引入百度地图 api，通过参数设置，实现驾驶导航、地点查询、路线查询等。通过经纬 度的计算，实现标准定位。</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3、利用 js+es6，封装公用过滤器，计算定位点之间的直线距离。</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4、高质量的可复用组件库的编写，通过父子通信进行数据的传递，节约页面性能</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5、使用 axios 进行与后端数据的联调。封装独立的 api 文件和拦截器文件。</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6、负责后期维护的开发、更新、 bug 修改、项目优化。</w:t>
      </w:r>
    </w:p>
    <w:p>
      <w:pPr>
        <w:spacing w:line="288" w:lineRule="auto"/>
        <w:jc w:val="left"/>
        <w:rPr>
          <w:rFonts w:hint="eastAsia" w:asciiTheme="majorEastAsia" w:hAnsiTheme="majorEastAsia" w:eastAsiaTheme="majorEastAsia" w:cstheme="majorEastAsia"/>
        </w:rPr>
      </w:pPr>
    </w:p>
    <w:p>
      <w:pPr>
        <w:spacing w:line="288" w:lineRule="auto"/>
        <w:ind w:firstLine="420" w:firstLineChars="0"/>
        <w:jc w:val="left"/>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高德打车优惠券</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高德打车优惠券开发的项目，旨在实现优惠券的发放、领取、使用等功能，提高用户使用优惠券的便利性和体验。</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在开发过程中，需要注重用户体验、代码质量和可维护性等方面，同时不断关注前端技术的发展和趋势，提出创新性的技术方案和优化建议。</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 负责与产品、UI 沟通、编码规范、页面布局的实现。</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 使用Vue.js作为前端框架，提高开发效率和可维护性。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 使用 axios 技术，二次封装拦截器插件，封装独立 api 后端接口文件，实现接口联调。</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 封装可复用的 vue 组件，优化项目性能，并实现统一的防抖点击事件等。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 采用响应式设计，确保应用程序在多种设备上能够正确显示和运行。</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高德答题项目</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高德答题项目的项目，旨在为用户提供友好的答题体验和稳定的系统性能。在开发过程中，需要注重用户体验、代码质量和可维护性等方面。</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 根据产品需求和设计稿，开发符合产品需求的界面，包括首页、答题页面、个人中心等。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 使用Vue.js作为前端框架，提高开发效率和可维护性。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 使用 axios 技术，实现用户与应用的交互行为，包括题目列表的展示、答题过程的交互、分数统计等。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 封装可复用的 vue 组件，优化项目性能，并实现统一的防抖点击事件等。</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5、 采用响应式设计，确保应用程序在多种设备上能够正确显示和运行。 </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 xml:space="preserve">泰康资产另类年金管理 </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另类年金管理项目主要用于投资经理与投资助理管理年金分配规模以及年金缴款明细。通</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过合规试算计算当前账户投资的风险性。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 使用 SpreadJs 技术实现excel 表格展示，进行表格动态加载和渲染，实现表格各类事件的发生。</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2、优化 SpreadJs 数据的提取与方法的提取，减少代码冗余，增加开发叠加效率。</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3、重构原始散落代码，根据原始功能进行复刻，增强多人迭代代码的可复用以及可读性。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 修复原始逻辑漏洞，迭代新功能，优化功能效率。</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泰康资产股指期货套保项目</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股指期货项目主要流程是通过股指期货的申请-监测操作历史-股指期货的审批，通过这一</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流程可以对期货进行分析与核对。</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 根据设计对iview组件库进行二次封装，增强可用功能进行项目迭代。</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2、优化项目合并多余代码，开发监测操作历史项目功能，优化用户使用体验，增强视觉感知。</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3、与后端约定通信接口，封装axios拦截器，编写统一请求代码。</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4、其他：项目后期的维护与性能优化。</w:t>
      </w:r>
    </w:p>
    <w:p>
      <w:pPr>
        <w:spacing w:line="288" w:lineRule="auto"/>
        <w:jc w:val="left"/>
        <w:rPr>
          <w:rFonts w:hint="eastAsia"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 xml:space="preserve">泰康资产数据管理 </w:t>
      </w:r>
    </w:p>
    <w:p>
      <w:pPr>
        <w:spacing w:line="288" w:lineRule="auto"/>
        <w:ind w:firstLine="420" w:firstLineChars="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泰康资产数据管理是用于处理数据地图、数据质量管理、数据研发、指标中心、报表中心等 模块的数据管理项目。</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通过对数据问题的添加、上传、编辑、查询等功能进行记录， 以便公 司各部门管理人员定位到其问题的来源及原因</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目前大部分模块已开发完成并投入使用，后 期会根据用户的反馈对其功能进行更新迭代，以便提升用户体验。</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 使用 axios 技术对拦截器进行二次封装，对后端接口统一封装， 实现前后端联调。</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2、利用 javascript+Es6 提取公共方法，进行优化封装，优化页面功能。</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3、封装 vue 可复用组件，对代码进行优化。</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 通过对架构和代码的了解，修复已知产品漏洞。</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5、二次迭代维护开发，原框架vue。 7add272c453fc0800</w:t>
      </w:r>
    </w:p>
    <w:p>
      <w:pPr>
        <w:spacing w:line="288" w:lineRule="auto"/>
        <w:jc w:val="left"/>
        <w:rPr>
          <w:rFonts w:hint="eastAsia" w:asciiTheme="majorEastAsia" w:hAnsiTheme="majorEastAsia" w:eastAsiaTheme="majorEastAsia" w:cstheme="majorEastAsia"/>
        </w:rPr>
      </w:pPr>
      <w:bookmarkStart w:id="0" w:name="_GoBack"/>
      <w:bookmarkEnd w:id="0"/>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hint="default"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1"/>
          <w:lang w:val="en-US" w:eastAsia="zh-CN"/>
        </w:rPr>
        <w:t>2021.9-2023.6       东北林业大学  软件工程         本科</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1.掌握HTML语义化标签及CSS样式布局，熟知W3C标准，掌握并熟练运用CSS3新增属性。</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2.掌握原生 Javascript，熟悉 ES6/ES7 语法，熟悉网络 http 协议，以及常见安全策略。</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3.熟练运用弹性盒布局、 rem 布局、以及媒体查询等页面布局方式。</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4.熟悉Vue 3的核心概念和语法并可以用Vue3进行项目开发。</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5.熟练掌握并封装 Ajax拦截器 ，封装请求接口，与后端进行数据交互、实现动态渲染。</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6.熟练使用 Webpack、Babel、Vite等工具进行项目构建、打包和优化。</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7.掌握 SpreadJs 插件与 SpreadJs-API，并实际应用生成动态表。</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8.掌握 Echarts图标，熟练运用 Element-ui；Mint-ui；Vant-ui；lay-ui 等常用 vueUI 框架。</w:t>
      </w:r>
    </w:p>
    <w:p>
      <w:pPr>
        <w:spacing w:line="288" w:lineRule="auto"/>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9. 熟悉 Git及其工作流程，能够熟练使用 Git进行代码管理。</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w:t>10.熟悉代码规范，具有良好的编码风格，具有良好的产品思维和审美标准</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2024-03-08</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5OTIwMzI4NjM0MTYxZWU5MjY3NDk2MjMzODBiODYifQ=="/>
  </w:docVars>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6901EF0"/>
    <w:rsid w:val="0BED5807"/>
    <w:rsid w:val="0C10795F"/>
    <w:rsid w:val="0C8E694B"/>
    <w:rsid w:val="0CCC01DA"/>
    <w:rsid w:val="0D5422D8"/>
    <w:rsid w:val="11D87F10"/>
    <w:rsid w:val="141E3EAE"/>
    <w:rsid w:val="152F25BA"/>
    <w:rsid w:val="152F4944"/>
    <w:rsid w:val="16DA33C5"/>
    <w:rsid w:val="17CA371E"/>
    <w:rsid w:val="19D05B1D"/>
    <w:rsid w:val="19DE6D76"/>
    <w:rsid w:val="1E956948"/>
    <w:rsid w:val="20AA09DE"/>
    <w:rsid w:val="2185563A"/>
    <w:rsid w:val="22FE7878"/>
    <w:rsid w:val="24CF6565"/>
    <w:rsid w:val="2920778B"/>
    <w:rsid w:val="2B735506"/>
    <w:rsid w:val="39275118"/>
    <w:rsid w:val="3ED454E8"/>
    <w:rsid w:val="40AA78E0"/>
    <w:rsid w:val="46B77BD3"/>
    <w:rsid w:val="476C475B"/>
    <w:rsid w:val="48AB1270"/>
    <w:rsid w:val="48D27A0B"/>
    <w:rsid w:val="4AA946BE"/>
    <w:rsid w:val="4C8C0A37"/>
    <w:rsid w:val="4E5C55CB"/>
    <w:rsid w:val="4F6F331C"/>
    <w:rsid w:val="506D772D"/>
    <w:rsid w:val="50B43398"/>
    <w:rsid w:val="55CF616C"/>
    <w:rsid w:val="5FF5088A"/>
    <w:rsid w:val="5FF56D00"/>
    <w:rsid w:val="651B3D57"/>
    <w:rsid w:val="669B1D84"/>
    <w:rsid w:val="6ABB3AA3"/>
    <w:rsid w:val="6BCD2565"/>
    <w:rsid w:val="6C692531"/>
    <w:rsid w:val="6E650847"/>
    <w:rsid w:val="70F104E4"/>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autoRedefine/>
    <w:semiHidden/>
    <w:qFormat/>
    <w:uiPriority w:val="99"/>
    <w:rPr>
      <w:rFonts w:ascii="Times New Roman" w:hAnsi="Times New Roman" w:eastAsia="宋体" w:cs="Times New Roman"/>
      <w:sz w:val="18"/>
      <w:szCs w:val="18"/>
    </w:rPr>
  </w:style>
  <w:style w:type="character" w:customStyle="1" w:styleId="11">
    <w:name w:val="19"/>
    <w:basedOn w:val="7"/>
    <w:autoRedefine/>
    <w:qFormat/>
    <w:uiPriority w:val="0"/>
    <w:rPr>
      <w:rFonts w:hint="default" w:ascii="Times New Roman" w:hAnsi="Times New Roman" w:cs="Times New Roman"/>
      <w:color w:val="666666"/>
    </w:rPr>
  </w:style>
  <w:style w:type="character" w:customStyle="1" w:styleId="12">
    <w:name w:val="23"/>
    <w:basedOn w:val="7"/>
    <w:autoRedefine/>
    <w:qFormat/>
    <w:uiPriority w:val="0"/>
    <w:rPr>
      <w:rFonts w:hint="default" w:ascii="Times New Roman" w:hAnsi="Times New Roman" w:cs="Times New Roman"/>
      <w:b/>
      <w:bCs/>
    </w:rPr>
  </w:style>
  <w:style w:type="character" w:customStyle="1" w:styleId="13">
    <w:name w:val="27"/>
    <w:basedOn w:val="7"/>
    <w:autoRedefine/>
    <w:qFormat/>
    <w:uiPriority w:val="0"/>
    <w:rPr>
      <w:rFonts w:hint="default" w:ascii="Times New Roman" w:hAnsi="Times New Roman" w:cs="Times New Roman"/>
      <w:color w:val="999999"/>
    </w:rPr>
  </w:style>
  <w:style w:type="paragraph" w:customStyle="1" w:styleId="14">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14</TotalTime>
  <ScaleCrop>false</ScaleCrop>
  <LinksUpToDate>false</LinksUpToDate>
  <CharactersWithSpaces>200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李志肖</cp:lastModifiedBy>
  <dcterms:modified xsi:type="dcterms:W3CDTF">2024-03-08T09:03:29Z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2052-12.1.0.16399</vt:lpwstr>
  </property>
  <property fmtid="{D5CDD505-2E9C-101B-9397-08002B2CF9AE}" pid="4" name="ICV">
    <vt:lpwstr>1CFAFDC328BB47A4810C1E267614FACC</vt:lpwstr>
  </property>
</Properties>
</file>