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ST-20231222-052-03</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ZT202312220157</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我的公司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2022年12月29日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2024年01月14日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基础</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潇炎专属套餐</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基础权益A</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99999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383天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基础权益A基础权益A基础权益A基础权益A</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基础权益B</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99999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383天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基础权益B基础权益B基础权益B基础权益B</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青铜VIP</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800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100021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383天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青铜VIP青铜VIP青铜VIP青铜VIP青铜VIP青铜VIP青铜VIP</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斗帝斗技-佛怒火莲(30天)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111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斗帝斗技-佛怒火莲斗帝斗技-佛怒火莲斗帝斗技-佛怒火莲</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斗帝斗技-焰分噬浪尺(200天)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111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斗帝斗技-焰分噬浪尺斗帝斗技-焰分噬浪尺斗帝斗技-焰分噬浪尺斗帝斗技-焰分噬浪尺</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我的道具名称21</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383天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道具名称21说明，增加描述</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白银VIP</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500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45</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383天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白银VIP白银VIP白银VIP白银VIP白银VIP白银VIP白银VIP</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基础</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900</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玖佰元整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2023年12月22日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"90%"</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我的公司</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1231234</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2131234</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2134123421</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21341234213</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21341234214</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ST-20231222-052-03</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123412341234</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11@qq.com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12341231234</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213412341234</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