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ST-20231222-052-02</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ZT202312220156</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我的公司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2022年12月29日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2024年01月26日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至尊</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潇炎专属套餐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基础权益A</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100011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395天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基础权益A基础权益A基础权益A基础权益A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基础权益B</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100001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395天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基础权益B基础权益B基础权益B基础权益B</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青铜VIP</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800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395天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青铜VIP青铜VIP青铜VIP青铜VIP青铜VIP青铜VIP青铜VIP</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斗帝斗技-佛怒火莲(30天)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斗帝斗技-焰分噬浪尺(200天)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132</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斗帝斗技-焰分噬浪尺斗帝斗技-焰分噬浪尺斗帝斗技-焰分噬浪尺斗帝斗技-焰分噬浪尺</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我的道具名称21</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395天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道具名称21说明，增加描述</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至尊</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900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玖佰元整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2023年12月28日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"60%"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我的公司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12312412341234</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12321341234</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12341234</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1234123412342134</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12341234213412341234</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ST-20231222-052-02</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121234123</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q@qq.com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12341234124</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3412341234123421</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