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ST-20231221-052-02</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ZT202312210133</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555企业</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2022年12月23日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2024年01月17日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至尊胜者</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斗帝飞行斗技套餐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基础权益B</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64</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基础权益B基础权益B基础权益B基础权益B</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asdasd</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895</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sddasasda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001道具标准版</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9999</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001道具标准版001道具标准版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(&gt;^ω^&lt;)</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139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推聊卡-标准版推聊卡-标准版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001道具会员版</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6666</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001道具会员版001道具会员版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必需道具</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dsfd</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基础权益A</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55</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基础权益A基础权益A基础权益A基础权益A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斗帝斗技-焰分噬浪尺(392天)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斗帝斗技-焰分噬浪尺斗帝斗技-焰分噬浪尺斗帝斗技-焰分噬浪尺斗帝斗技-焰分噬浪尺</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斗帝斗技-佛怒火莲(392天)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斗帝斗技-佛怒火莲斗帝斗技-佛怒火莲斗帝斗技-佛怒火莲</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至尊胜者</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900</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玖佰元整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2023年12月21日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"90%"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555企业</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1234123412</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2341234</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12341234</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12341234</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123412342134</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ST-20231221-052-02</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12341234</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qq@qq.com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12341234123</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1234123412341234</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