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2C39F9" w14:textId="77777777" w:rsidR="00073F0E" w:rsidRDefault="00000000">
      <w:pPr>
        <w:spacing w:line="360" w:lineRule="auto"/>
        <w:jc w:val="center"/>
        <w:rPr>
          <w:rFonts w:ascii="宋体"/>
          <w:b/>
          <w:bCs/>
          <w:sz w:val="28"/>
          <w:szCs w:val="28"/>
          <w:lang w:eastAsia="zh-CN"/>
        </w:rPr>
      </w:pPr>
      <w:r>
        <w:rPr>
          <w:rFonts w:ascii="宋体" w:hAnsi="宋体" w:hint="eastAsia"/>
          <w:b/>
          <w:bCs/>
          <w:sz w:val="28"/>
          <w:szCs w:val="28"/>
          <w:lang w:eastAsia="zh-CN"/>
        </w:rPr>
        <w:t>众</w:t>
      </w:r>
      <w:proofErr w:type="gramStart"/>
      <w:r>
        <w:rPr>
          <w:rFonts w:ascii="宋体" w:hAnsi="宋体" w:hint="eastAsia"/>
          <w:b/>
          <w:bCs/>
          <w:sz w:val="28"/>
          <w:szCs w:val="28"/>
          <w:lang w:eastAsia="zh-CN"/>
        </w:rPr>
        <w:t>推职聘</w:t>
      </w:r>
      <w:proofErr w:type="gramEnd"/>
      <w:r>
        <w:rPr>
          <w:rFonts w:ascii="宋体" w:hAnsi="宋体" w:hint="eastAsia"/>
          <w:b/>
          <w:bCs/>
          <w:sz w:val="28"/>
          <w:szCs w:val="28"/>
          <w:lang w:eastAsia="zh-CN"/>
        </w:rPr>
        <w:t>服务合同</w:t>
      </w:r>
    </w:p>
    <w:p w14:paraId="65B8DEEB" w14:textId="77777777" w:rsidR="00073F0E" w:rsidRDefault="00000000">
      <w:pPr>
        <w:spacing w:line="360" w:lineRule="auto"/>
        <w:ind w:right="510" w:firstLineChars="200" w:firstLine="480"/>
        <w:jc w:val="right"/>
        <w:rPr>
          <w:rFonts w:ascii="宋体" w:hAnsi="宋体"/>
          <w:color w:val="000000"/>
          <w:sz w:val="24"/>
          <w:szCs w:val="24"/>
          <w:lang w:eastAsia="zh-CN"/>
        </w:rPr>
      </w:pPr>
      <w:r>
        <w:rPr>
          <w:rFonts w:ascii="宋体" w:hAnsi="宋体" w:hint="eastAsia"/>
          <w:color w:val="000000"/>
          <w:sz w:val="24"/>
          <w:szCs w:val="24"/>
          <w:lang w:eastAsia="zh-CN"/>
        </w:rPr>
        <w:t>合同编码：</w:t>
      </w:r>
      <w:r>
        <w:rPr>
          <w:rFonts w:ascii="宋体" w:hAnsi="宋体"/>
          <w:color w:val="000000"/>
          <w:sz w:val="24"/>
          <w:szCs w:val="24"/>
          <w:lang w:eastAsia="zh-CN"/>
        </w:rPr>
        <w:t>ZP-20231218-004-03</w:t>
      </w:r>
      <w:proofErr w:type="spellStart"/>
      <w:proofErr w:type="spellEnd"/>
    </w:p>
    <w:p w14:paraId="004CD8EF" w14:textId="77777777" w:rsidR="00073F0E" w:rsidRDefault="00000000">
      <w:pPr>
        <w:spacing w:line="360" w:lineRule="auto"/>
        <w:ind w:right="510" w:firstLineChars="200" w:firstLine="480"/>
        <w:jc w:val="right"/>
        <w:rPr>
          <w:rFonts w:ascii="宋体" w:hAnsi="宋体"/>
          <w:b/>
          <w:bCs/>
          <w:sz w:val="24"/>
          <w:szCs w:val="24"/>
          <w:lang w:eastAsia="zh-CN"/>
        </w:rPr>
      </w:pPr>
      <w:r>
        <w:rPr>
          <w:rFonts w:ascii="宋体" w:hAnsi="宋体" w:hint="eastAsia"/>
          <w:color w:val="000000"/>
          <w:sz w:val="24"/>
          <w:szCs w:val="24"/>
          <w:lang w:eastAsia="zh-CN"/>
        </w:rPr>
        <w:t>众推编</w:t>
      </w:r>
      <w:r>
        <w:rPr>
          <w:rFonts w:ascii="宋体" w:hAnsi="宋体" w:hint="eastAsia"/>
          <w:color w:val="000000"/>
          <w:sz w:val="24"/>
          <w:szCs w:val="24"/>
          <w:lang w:val="zh-CN" w:eastAsia="zh-CN"/>
        </w:rPr>
        <w:t>号：</w:t>
      </w:r>
      <w:r>
        <w:rPr>
          <w:rFonts w:ascii="宋体" w:hAnsi="宋体"/>
          <w:color w:val="000000"/>
          <w:sz w:val="24"/>
          <w:szCs w:val="24"/>
          <w:lang w:val="zh-CN" w:eastAsia="zh-CN"/>
        </w:rPr>
        <w:t>ZT202312180116</w:t>
      </w:r>
    </w:p>
    <w:p w14:paraId="1F2AEA18" w14:textId="77777777" w:rsidR="00073F0E" w:rsidRDefault="00000000">
      <w:pPr>
        <w:spacing w:line="360" w:lineRule="auto"/>
        <w:ind w:leftChars="2200" w:left="4400" w:right="720" w:firstLineChars="600" w:firstLine="1446"/>
        <w:rPr>
          <w:rFonts w:ascii="宋体" w:hAnsi="宋体"/>
          <w:color w:val="000000"/>
          <w:sz w:val="24"/>
          <w:szCs w:val="24"/>
          <w:lang w:eastAsia="zh-CN"/>
        </w:rPr>
      </w:pPr>
      <w:r>
        <w:rPr>
          <w:rFonts w:ascii="宋体" w:hAnsi="宋体" w:hint="eastAsia"/>
          <w:b/>
          <w:bCs/>
          <w:sz w:val="24"/>
          <w:szCs w:val="24"/>
          <w:lang w:eastAsia="zh-CN"/>
        </w:rPr>
        <w:t xml:space="preserve">                                                                                                                                          </w:t>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56"/>
        <w:gridCol w:w="4885"/>
      </w:tblGrid>
      <w:tr w:rsidR="00073F0E" w14:paraId="774F1700" w14:textId="77777777">
        <w:tc>
          <w:tcPr>
            <w:tcW w:w="4786" w:type="dxa"/>
          </w:tcPr>
          <w:p w14:paraId="4C636712" w14:textId="77777777" w:rsidR="00073F0E" w:rsidRDefault="00000000">
            <w:pPr>
              <w:tabs>
                <w:tab w:val="left" w:pos="9639"/>
              </w:tabs>
              <w:spacing w:line="360" w:lineRule="auto"/>
              <w:ind w:right="2"/>
              <w:rPr>
                <w:rFonts w:ascii="宋体" w:hAnsi="宋体"/>
                <w:b/>
                <w:bCs/>
                <w:sz w:val="24"/>
                <w:szCs w:val="24"/>
                <w:u w:val="single"/>
                <w:lang w:eastAsia="zh-CN"/>
              </w:rPr>
            </w:pPr>
            <w:r>
              <w:rPr>
                <w:rFonts w:ascii="宋体" w:hAnsi="宋体" w:hint="eastAsia"/>
                <w:b/>
                <w:bCs/>
                <w:sz w:val="24"/>
                <w:szCs w:val="24"/>
                <w:lang w:eastAsia="zh-CN"/>
              </w:rPr>
              <w:t>甲方：</w:t>
            </w:r>
            <w:r>
              <w:rPr>
                <w:rFonts w:ascii="宋体" w:hAnsi="宋体"/>
                <w:b/>
                <w:bCs/>
                <w:sz w:val="24"/>
                <w:szCs w:val="24"/>
                <w:u w:val="single"/>
                <w:lang w:eastAsia="zh-CN"/>
              </w:rPr>
              <w:t xml:space="preserve"> </w:t>
            </w:r>
            <w:r>
              <w:rPr>
                <w:rFonts w:ascii="宋体" w:hAnsi="宋体" w:hint="eastAsia"/>
                <w:b/>
                <w:bCs/>
                <w:sz w:val="24"/>
                <w:szCs w:val="24"/>
                <w:u w:val="single"/>
                <w:lang w:eastAsia="zh-CN"/>
              </w:rPr>
              <w:t>🐋</w:t>
            </w:r>
            <w:proofErr w:type="spellStart"/>
            <w:proofErr w:type="spellEnd"/>
            <w:proofErr w:type="gramStart"/>
            <w:r>
              <w:rPr>
                <w:rFonts w:ascii="宋体" w:hAnsi="宋体"/>
                <w:b/>
                <w:bCs/>
                <w:sz w:val="24"/>
                <w:szCs w:val="24"/>
                <w:u w:val="single"/>
                <w:lang w:eastAsia="zh-CN"/>
              </w:rPr>
              <w:t xml:space="preserve">   </w:t>
            </w:r>
            <w:proofErr w:type="gramEnd"/>
            <w:r>
              <w:rPr>
                <w:rFonts w:ascii="宋体" w:hAnsi="宋体"/>
                <w:b/>
                <w:bCs/>
                <w:sz w:val="24"/>
                <w:szCs w:val="24"/>
                <w:u w:val="single"/>
                <w:lang w:eastAsia="zh-CN"/>
              </w:rPr>
              <w:t xml:space="preserve">              </w:t>
            </w:r>
          </w:p>
        </w:tc>
        <w:tc>
          <w:tcPr>
            <w:tcW w:w="4929" w:type="dxa"/>
          </w:tcPr>
          <w:p w14:paraId="1C76094A" w14:textId="77777777" w:rsidR="00073F0E" w:rsidRDefault="00000000">
            <w:pPr>
              <w:tabs>
                <w:tab w:val="left" w:pos="9639"/>
              </w:tabs>
              <w:spacing w:line="360" w:lineRule="auto"/>
              <w:ind w:leftChars="-125" w:left="-250" w:right="2" w:firstLineChars="185" w:firstLine="446"/>
              <w:rPr>
                <w:rFonts w:ascii="宋体" w:hAnsi="宋体"/>
                <w:b/>
                <w:bCs/>
                <w:sz w:val="24"/>
                <w:szCs w:val="24"/>
                <w:u w:val="single"/>
                <w:lang w:eastAsia="zh-CN"/>
              </w:rPr>
            </w:pPr>
            <w:r>
              <w:rPr>
                <w:rFonts w:ascii="宋体" w:hAnsi="宋体" w:hint="eastAsia"/>
                <w:b/>
                <w:bCs/>
                <w:sz w:val="24"/>
                <w:szCs w:val="24"/>
                <w:lang w:eastAsia="zh-CN"/>
              </w:rPr>
              <w:t>乙方：</w:t>
            </w:r>
            <w:r>
              <w:rPr>
                <w:rFonts w:ascii="宋体" w:hAnsi="宋体" w:hint="eastAsia"/>
                <w:b/>
                <w:bCs/>
                <w:sz w:val="24"/>
                <w:szCs w:val="24"/>
                <w:u w:val="single"/>
                <w:lang w:eastAsia="zh-CN"/>
              </w:rPr>
              <w:t xml:space="preserve"> 迎得未来（北京）科技有限公司                      </w:t>
            </w:r>
          </w:p>
        </w:tc>
      </w:tr>
    </w:tbl>
    <w:p w14:paraId="303240E7" w14:textId="77777777" w:rsidR="00073F0E"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宋体" w:hAnsi="宋体"/>
          <w:color w:val="050505"/>
          <w:sz w:val="24"/>
          <w:szCs w:val="24"/>
          <w:lang w:eastAsia="zh-CN"/>
        </w:rPr>
      </w:pPr>
      <w:r>
        <w:rPr>
          <w:rFonts w:ascii="宋体" w:hAnsi="宋体" w:hint="eastAsia"/>
          <w:color w:val="050505"/>
          <w:sz w:val="24"/>
          <w:szCs w:val="24"/>
          <w:lang w:eastAsia="zh-CN"/>
        </w:rPr>
        <w:t xml:space="preserve">   </w:t>
      </w:r>
    </w:p>
    <w:p w14:paraId="12F0B8F5" w14:textId="77777777" w:rsidR="00073F0E"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Chars="200" w:firstLine="480"/>
        <w:rPr>
          <w:rFonts w:ascii="宋体" w:hAnsi="宋体"/>
          <w:color w:val="050505"/>
          <w:sz w:val="24"/>
          <w:szCs w:val="24"/>
          <w:lang w:eastAsia="zh-CN"/>
        </w:rPr>
      </w:pPr>
      <w:r>
        <w:rPr>
          <w:rFonts w:ascii="宋体" w:hAnsi="宋体" w:hint="eastAsia"/>
          <w:color w:val="050505"/>
          <w:sz w:val="24"/>
          <w:szCs w:val="24"/>
          <w:lang w:eastAsia="zh-CN"/>
        </w:rPr>
        <w:t>甲乙双方依照《中华人民共和国民法典》及其他相关法律、法规，在平等自愿协商一致的基础上，本着诚实守信、互惠互利、共同发展的原则，签订本合同。</w:t>
      </w:r>
    </w:p>
    <w:p w14:paraId="37F45D14" w14:textId="77777777" w:rsidR="00073F0E" w:rsidRDefault="00073F0E">
      <w:pPr>
        <w:spacing w:line="360" w:lineRule="auto"/>
        <w:rPr>
          <w:rFonts w:ascii="宋体" w:hAnsi="宋体"/>
          <w:sz w:val="24"/>
          <w:szCs w:val="24"/>
          <w:lang w:eastAsia="zh-CN"/>
        </w:rPr>
      </w:pPr>
    </w:p>
    <w:p w14:paraId="34A3AC72" w14:textId="77777777" w:rsidR="00073F0E"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基本条款</w:t>
      </w:r>
    </w:p>
    <w:p w14:paraId="061B65A3" w14:textId="77777777" w:rsidR="00073F0E" w:rsidRDefault="00000000">
      <w:pPr>
        <w:spacing w:line="360" w:lineRule="auto"/>
        <w:rPr>
          <w:rFonts w:ascii="宋体" w:hAnsi="宋体"/>
          <w:sz w:val="24"/>
          <w:szCs w:val="24"/>
          <w:lang w:eastAsia="zh-CN"/>
        </w:rPr>
      </w:pPr>
      <w:r>
        <w:rPr>
          <w:rFonts w:ascii="宋体" w:hAnsi="宋体" w:hint="eastAsia"/>
          <w:sz w:val="24"/>
          <w:szCs w:val="24"/>
          <w:lang w:eastAsia="zh-CN"/>
        </w:rPr>
        <w:t xml:space="preserve">    </w:t>
      </w:r>
    </w:p>
    <w:p w14:paraId="6416D7FC" w14:textId="77777777" w:rsidR="00073F0E" w:rsidRDefault="00000000">
      <w:pPr>
        <w:spacing w:line="360" w:lineRule="auto"/>
        <w:outlineLvl w:val="0"/>
        <w:rPr>
          <w:rFonts w:ascii="宋体" w:hAnsi="宋体"/>
          <w:b/>
          <w:bCs/>
          <w:sz w:val="24"/>
          <w:szCs w:val="24"/>
          <w:lang w:eastAsia="zh-CN"/>
        </w:rPr>
      </w:pPr>
      <w:r>
        <w:rPr>
          <w:rFonts w:ascii="宋体" w:hAnsi="宋体" w:hint="eastAsia"/>
          <w:b/>
          <w:bCs/>
          <w:sz w:val="24"/>
          <w:szCs w:val="24"/>
          <w:lang w:eastAsia="zh-CN"/>
        </w:rPr>
        <w:t>第一条、服务内容及合同金额</w:t>
      </w:r>
    </w:p>
    <w:p w14:paraId="5B68BA1C" w14:textId="77777777" w:rsidR="00073F0E"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自</w:t>
      </w:r>
      <w:bookmarkStart w:id="0" w:name="_Hlk151536976"/>
      <w:r>
        <w:rPr>
          <w:rFonts w:ascii="宋体" w:hAnsi="宋体"/>
          <w:sz w:val="24"/>
          <w:szCs w:val="24"/>
          <w:u w:val="single"/>
          <w:lang w:eastAsia="zh-CN"/>
        </w:rPr>
        <w:t>2023年12月03日</w:t>
      </w:r>
      <w:proofErr w:type="spellStart"/>
      <w:proofErr w:type="spellEnd"/>
      <w:bookmarkEnd w:id="0"/>
      <w:r>
        <w:rPr>
          <w:rFonts w:ascii="宋体" w:hAnsi="宋体" w:hint="eastAsia"/>
          <w:sz w:val="24"/>
          <w:szCs w:val="24"/>
          <w:lang w:eastAsia="zh-CN"/>
        </w:rPr>
        <w:t>至</w:t>
      </w:r>
      <w:bookmarkStart w:id="1" w:name="_Hlk151536986"/>
      <w:r>
        <w:rPr>
          <w:rFonts w:ascii="宋体" w:hAnsi="宋体"/>
          <w:sz w:val="24"/>
          <w:szCs w:val="24"/>
          <w:u w:val="single"/>
          <w:lang w:eastAsia="zh-CN"/>
        </w:rPr>
        <w:t>2024年12月03日</w:t>
      </w:r>
      <w:proofErr w:type="spellStart"/>
      <w:proofErr w:type="spellEnd"/>
      <w:bookmarkEnd w:id="1"/>
      <w:r>
        <w:rPr>
          <w:rFonts w:ascii="宋体" w:hAnsi="宋体" w:hint="eastAsia"/>
          <w:sz w:val="24"/>
          <w:szCs w:val="24"/>
          <w:lang w:eastAsia="zh-CN"/>
        </w:rPr>
        <w:t>，乙方为甲方提供招聘服务，</w:t>
      </w:r>
      <w:r>
        <w:rPr>
          <w:rFonts w:ascii="宋体" w:hAnsi="宋体" w:hint="eastAsia"/>
          <w:vanish/>
          <w:sz w:val="24"/>
          <w:szCs w:val="24"/>
          <w:lang w:eastAsia="zh-CN"/>
        </w:rPr>
        <w:t xml:space="preserve">              1261m.cn_________________________________________________________________________________________________________</w:t>
      </w:r>
      <w:r>
        <w:rPr>
          <w:rFonts w:ascii="宋体" w:hAnsi="宋体" w:hint="eastAsia"/>
          <w:sz w:val="24"/>
          <w:szCs w:val="24"/>
          <w:lang w:eastAsia="zh-CN"/>
        </w:rPr>
        <w:t>服务内容详见服务条款及服务项目明细。</w:t>
      </w:r>
    </w:p>
    <w:p w14:paraId="5BB89CA9" w14:textId="77777777" w:rsidR="00073F0E"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乙方按合同约定期限为甲方提供的服务项目如下：</w:t>
      </w:r>
    </w:p>
    <w:tbl>
      <w:tblPr>
        <w:tblStyle w:val="a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1"/>
        <w:gridCol w:w="851"/>
        <w:gridCol w:w="992"/>
        <w:gridCol w:w="850"/>
        <w:gridCol w:w="709"/>
        <w:gridCol w:w="1276"/>
        <w:gridCol w:w="3682"/>
      </w:tblGrid>
      <w:tr w:rsidR="004E2BED" w14:paraId="6010CD4B" w14:textId="77777777" w:rsidTr="004E2BED">
        <w:trPr>
          <w:trHeight w:val="454"/>
        </w:trPr>
        <w:tc>
          <w:tcPr>
            <w:tcW w:w="1271" w:type="dxa"/>
            <w:vAlign w:val="center"/>
          </w:tcPr>
          <w:p w14:paraId="545EED17" w14:textId="77777777" w:rsidR="00073F0E" w:rsidRDefault="00000000" w:rsidP="004E2BED">
            <w:pPr>
              <w:jc w:val="center"/>
              <w:rPr>
                <w:rFonts w:ascii="宋体" w:hAnsi="宋体"/>
                <w:b/>
                <w:bCs/>
                <w:sz w:val="24"/>
                <w:szCs w:val="24"/>
                <w:lang w:eastAsia="zh-CN"/>
              </w:rPr>
            </w:pPr>
            <w:r>
              <w:rPr>
                <w:rFonts w:ascii="宋体" w:hAnsi="宋体" w:hint="eastAsia"/>
                <w:b/>
                <w:bCs/>
                <w:sz w:val="24"/>
                <w:szCs w:val="24"/>
                <w:lang w:eastAsia="zh-CN"/>
              </w:rPr>
              <w:t/>
            </w:r>
            <w:proofErr w:type="spellStart"/>
            <w:proofErr w:type="spellEnd"/>
            <w:r>
              <w:rPr>
                <w:rFonts w:ascii="宋体" w:hAnsi="宋体" w:hint="eastAsia"/>
                <w:b/>
                <w:bCs/>
                <w:sz w:val="24"/>
                <w:szCs w:val="24"/>
                <w:lang w:eastAsia="zh-CN"/>
              </w:rPr>
              <w:t>产品名称</w:t>
            </w:r>
          </w:p>
        </w:tc>
        <w:tc>
          <w:tcPr>
            <w:tcW w:w="851" w:type="dxa"/>
            <w:vAlign w:val="center"/>
          </w:tcPr>
          <w:p w14:paraId="58BA6232" w14:textId="77777777" w:rsidR="00073F0E" w:rsidRDefault="00000000" w:rsidP="004E2BED">
            <w:pPr>
              <w:jc w:val="center"/>
              <w:rPr>
                <w:rFonts w:ascii="宋体" w:hAnsi="宋体"/>
                <w:b/>
                <w:bCs/>
                <w:sz w:val="24"/>
                <w:szCs w:val="24"/>
                <w:lang w:eastAsia="zh-CN"/>
              </w:rPr>
            </w:pPr>
            <w:r>
              <w:rPr>
                <w:rFonts w:ascii="宋体" w:hAnsi="宋体" w:hint="eastAsia"/>
                <w:b/>
                <w:bCs/>
                <w:sz w:val="24"/>
                <w:szCs w:val="24"/>
                <w:lang w:eastAsia="zh-CN"/>
              </w:rPr>
              <w:t>地域</w:t>
            </w:r>
          </w:p>
        </w:tc>
        <w:tc>
          <w:tcPr>
            <w:tcW w:w="992" w:type="dxa"/>
            <w:vAlign w:val="center"/>
          </w:tcPr>
          <w:p w14:paraId="01560603" w14:textId="77777777" w:rsidR="00073F0E" w:rsidRDefault="00000000" w:rsidP="004E2BED">
            <w:pPr>
              <w:jc w:val="center"/>
              <w:rPr>
                <w:rFonts w:ascii="宋体" w:hAnsi="宋体"/>
                <w:b/>
                <w:bCs/>
                <w:sz w:val="24"/>
                <w:szCs w:val="24"/>
                <w:lang w:eastAsia="zh-CN"/>
              </w:rPr>
            </w:pPr>
            <w:r>
              <w:rPr>
                <w:rFonts w:ascii="宋体" w:hAnsi="宋体" w:hint="eastAsia"/>
                <w:b/>
                <w:bCs/>
                <w:sz w:val="24"/>
                <w:szCs w:val="24"/>
                <w:lang w:eastAsia="zh-CN"/>
              </w:rPr>
              <w:t>单价</w:t>
            </w:r>
          </w:p>
        </w:tc>
        <w:tc>
          <w:tcPr>
            <w:tcW w:w="850" w:type="dxa"/>
            <w:vAlign w:val="center"/>
          </w:tcPr>
          <w:p w14:paraId="5C315F81" w14:textId="77777777" w:rsidR="00073F0E" w:rsidRDefault="00000000" w:rsidP="004E2BED">
            <w:pPr>
              <w:jc w:val="center"/>
              <w:rPr>
                <w:rFonts w:ascii="宋体" w:hAnsi="宋体"/>
                <w:b/>
                <w:bCs/>
                <w:sz w:val="24"/>
                <w:szCs w:val="24"/>
                <w:lang w:eastAsia="zh-CN"/>
              </w:rPr>
            </w:pPr>
            <w:r>
              <w:rPr>
                <w:rFonts w:ascii="宋体" w:hAnsi="宋体" w:hint="eastAsia"/>
                <w:b/>
                <w:bCs/>
                <w:sz w:val="24"/>
                <w:szCs w:val="24"/>
                <w:lang w:eastAsia="zh-CN"/>
              </w:rPr>
              <w:t>数量</w:t>
            </w:r>
          </w:p>
        </w:tc>
        <w:tc>
          <w:tcPr>
            <w:tcW w:w="709" w:type="dxa"/>
            <w:vAlign w:val="center"/>
          </w:tcPr>
          <w:p w14:paraId="6D29BD77" w14:textId="77777777" w:rsidR="00073F0E" w:rsidRDefault="00000000" w:rsidP="004E2BED">
            <w:pPr>
              <w:jc w:val="center"/>
              <w:rPr>
                <w:rFonts w:ascii="宋体" w:hAnsi="宋体"/>
                <w:b/>
                <w:bCs/>
                <w:sz w:val="24"/>
                <w:szCs w:val="24"/>
                <w:lang w:eastAsia="zh-CN"/>
              </w:rPr>
            </w:pPr>
            <w:r>
              <w:rPr>
                <w:rFonts w:ascii="宋体" w:hAnsi="宋体" w:hint="eastAsia"/>
                <w:b/>
                <w:bCs/>
                <w:sz w:val="24"/>
                <w:szCs w:val="24"/>
                <w:lang w:eastAsia="zh-CN"/>
              </w:rPr>
              <w:t>单位</w:t>
            </w:r>
          </w:p>
        </w:tc>
        <w:tc>
          <w:tcPr>
            <w:tcW w:w="1276" w:type="dxa"/>
            <w:vAlign w:val="center"/>
          </w:tcPr>
          <w:p w14:paraId="75566F38" w14:textId="77777777" w:rsidR="00073F0E" w:rsidRDefault="00000000" w:rsidP="004E2BED">
            <w:pPr>
              <w:jc w:val="center"/>
              <w:rPr>
                <w:rFonts w:ascii="宋体" w:hAnsi="宋体"/>
                <w:b/>
                <w:bCs/>
                <w:sz w:val="24"/>
                <w:szCs w:val="24"/>
                <w:lang w:eastAsia="zh-CN"/>
              </w:rPr>
            </w:pPr>
            <w:r>
              <w:rPr>
                <w:rFonts w:ascii="宋体" w:hAnsi="宋体" w:hint="eastAsia"/>
                <w:b/>
                <w:bCs/>
                <w:sz w:val="24"/>
                <w:szCs w:val="24"/>
                <w:lang w:eastAsia="zh-CN"/>
              </w:rPr>
              <w:t>服务周期</w:t>
            </w:r>
          </w:p>
        </w:tc>
        <w:tc>
          <w:tcPr>
            <w:tcW w:w="3682" w:type="dxa"/>
            <w:vAlign w:val="center"/>
          </w:tcPr>
          <w:p w14:paraId="0FF5B441" w14:textId="77777777" w:rsidR="00073F0E" w:rsidRDefault="00000000" w:rsidP="004E2BED">
            <w:pPr>
              <w:jc w:val="center"/>
              <w:rPr>
                <w:rFonts w:ascii="宋体" w:hAnsi="宋体"/>
                <w:b/>
                <w:bCs/>
                <w:sz w:val="24"/>
                <w:szCs w:val="24"/>
                <w:lang w:eastAsia="zh-CN"/>
              </w:rPr>
            </w:pPr>
            <w:r>
              <w:rPr>
                <w:rFonts w:ascii="宋体" w:hAnsi="宋体" w:hint="eastAsia"/>
                <w:b/>
                <w:bCs/>
                <w:sz w:val="24"/>
                <w:szCs w:val="24"/>
                <w:lang w:eastAsia="zh-CN"/>
              </w:rPr>
              <w:t>备注</w:t>
            </w:r>
          </w:p>
        </w:tc>
      </w:tr>
      <w:tr w:rsidR="004E2BED" w14:paraId="3B5A81B6" w14:textId="77777777" w:rsidTr="004E2BED">
        <w:trPr>
          <w:trHeight w:val="454"/>
        </w:trPr>
        <w:tc>
          <w:tcPr>
            <w:tcW w:w="1271" w:type="dxa"/>
            <w:vAlign w:val="center"/>
          </w:tcPr>
          <w:p w14:paraId="7FA0B279"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球星卡钻石卡(30天)</w:t>
            </w:r>
            <w:proofErr w:type="spellStart"/>
            <w:proofErr w:type="spellEnd"/>
          </w:p>
        </w:tc>
        <w:tc>
          <w:tcPr>
            <w:tcW w:w="851" w:type="dxa"/>
            <w:vAlign w:val="center"/>
          </w:tcPr>
          <w:tcPr>
            <w:vMerge w:val="restart"/>
          </w:tcPr>
          <w:p w14:paraId="52EBD24D"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全国</w:t>
            </w:r>
            <w:proofErr w:type="spellStart"/>
            <w:proofErr w:type="spellEnd"/>
          </w:p>
        </w:tc>
        <w:tc>
          <w:tcPr>
            <w:tcW w:w="992" w:type="dxa"/>
            <w:vAlign w:val="center"/>
          </w:tcPr>
          <w:p w14:paraId="3BEFC80A"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300</w:t>
            </w:r>
            <w:proofErr w:type="spellStart"/>
            <w:proofErr w:type="spellEnd"/>
          </w:p>
        </w:tc>
        <w:tc>
          <w:tcPr>
            <w:tcW w:w="850" w:type="dxa"/>
            <w:vAlign w:val="center"/>
          </w:tcPr>
          <w:p w14:paraId="78D9E8F8"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20</w:t>
            </w:r>
            <w:proofErr w:type="spellStart"/>
            <w:proofErr w:type="spellEnd"/>
          </w:p>
        </w:tc>
        <w:tc>
          <w:tcPr>
            <w:tcW w:w="709" w:type="dxa"/>
            <w:vAlign w:val="center"/>
          </w:tcPr>
          <w:p w14:paraId="5ACB5AEB"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次</w:t>
            </w:r>
          </w:p>
        </w:tc>
        <w:tc>
          <w:tcPr>
            <w:tcW w:w="1276" w:type="dxa"/>
            <w:vAlign w:val="center"/>
          </w:tcPr>
          <w:tcPr>
            <w:vMerge w:val="restart"/>
          </w:tcPr>
          <w:p w14:paraId="466BC7B5"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30天</w:t>
            </w:r>
            <w:proofErr w:type="spellStart"/>
            <w:proofErr w:type="spellEnd"/>
          </w:p>
        </w:tc>
        <w:tc>
          <w:tcPr>
            <w:tcW w:w="3682" w:type="dxa"/>
            <w:vAlign w:val="center"/>
          </w:tcPr>
          <w:p w14:paraId="2FD93888" w14:textId="44A57A5E" w:rsidR="00073F0E" w:rsidRDefault="00000000" w:rsidP="004E2BED">
            <w:pPr>
              <w:rPr>
                <w:rFonts w:ascii="宋体" w:hAnsi="宋体"/>
                <w:sz w:val="24"/>
                <w:szCs w:val="24"/>
                <w:lang w:eastAsia="zh-CN"/>
              </w:rPr>
            </w:pPr>
            <w:r>
              <w:rPr>
                <w:rFonts w:ascii="宋体" w:hAnsi="宋体" w:hint="eastAsia"/>
                <w:sz w:val="24"/>
                <w:szCs w:val="24"/>
                <w:lang w:eastAsia="zh-CN"/>
              </w:rPr>
              <w:t>球星卡钻石卡球星卡钻石卡球星卡钻石卡球星卡钻石卡</w:t>
            </w:r>
          </w:p>
        </w:tc>
      </w:tr>
      <w:tr w:rsidR="004E2BED" w14:paraId="3B5A81B6" w14:textId="77777777" w:rsidTr="004E2BED">
        <w:trPr>
          <w:trHeight w:val="454"/>
        </w:trPr>
        <w:tc>
          <w:tcPr>
            <w:tcW w:w="1271" w:type="dxa"/>
            <w:vAlign w:val="center"/>
          </w:tcPr>
          <w:p w14:paraId="7FA0B279"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球星卡钻石卡(60天)</w:t>
            </w:r>
            <w:proofErr w:type="spellStart"/>
            <w:proofErr w:type="spellEnd"/>
          </w:p>
        </w:tc>
        <w:tc>
          <w:tcPr>
            <w:tcW w:w="851" w:type="dxa"/>
            <w:vAlign w:val="center"/>
          </w:tcPr>
          <w:tcPr>
            <w:vMerge w:val="continue"/>
          </w:tcPr>
          <w:p w14:paraId="52EBD24D"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全国</w:t>
            </w:r>
            <w:proofErr w:type="spellStart"/>
            <w:proofErr w:type="spellEnd"/>
          </w:p>
        </w:tc>
        <w:tc>
          <w:tcPr>
            <w:tcW w:w="992" w:type="dxa"/>
            <w:vAlign w:val="center"/>
          </w:tcPr>
          <w:p w14:paraId="3BEFC80A"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600</w:t>
            </w:r>
            <w:proofErr w:type="spellStart"/>
            <w:proofErr w:type="spellEnd"/>
          </w:p>
        </w:tc>
        <w:tc>
          <w:tcPr>
            <w:tcW w:w="850" w:type="dxa"/>
            <w:vAlign w:val="center"/>
          </w:tcPr>
          <w:p w14:paraId="78D9E8F8"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2</w:t>
            </w:r>
            <w:proofErr w:type="spellStart"/>
            <w:proofErr w:type="spellEnd"/>
          </w:p>
        </w:tc>
        <w:tc>
          <w:tcPr>
            <w:tcW w:w="709" w:type="dxa"/>
            <w:vAlign w:val="center"/>
          </w:tcPr>
          <w:p w14:paraId="5ACB5AEB"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次</w:t>
            </w:r>
          </w:p>
        </w:tc>
        <w:tc>
          <w:tcPr>
            <w:tcW w:w="1276" w:type="dxa"/>
            <w:vAlign w:val="center"/>
          </w:tcPr>
          <w:tcPr>
            <w:vMerge w:val="continue"/>
          </w:tcPr>
          <w:p w14:paraId="466BC7B5"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60天</w:t>
            </w:r>
            <w:proofErr w:type="spellStart"/>
            <w:proofErr w:type="spellEnd"/>
          </w:p>
        </w:tc>
        <w:tc>
          <w:tcPr>
            <w:tcW w:w="3682" w:type="dxa"/>
            <w:vAlign w:val="center"/>
          </w:tcPr>
          <w:p w14:paraId="2FD93888" w14:textId="44A57A5E" w:rsidR="00073F0E" w:rsidRDefault="00000000" w:rsidP="004E2BED">
            <w:pPr>
              <w:rPr>
                <w:rFonts w:ascii="宋体" w:hAnsi="宋体"/>
                <w:sz w:val="24"/>
                <w:szCs w:val="24"/>
                <w:lang w:eastAsia="zh-CN"/>
              </w:rPr>
            </w:pPr>
            <w:r>
              <w:rPr>
                <w:rFonts w:ascii="宋体" w:hAnsi="宋体" w:hint="eastAsia"/>
                <w:sz w:val="24"/>
                <w:szCs w:val="24"/>
                <w:lang w:eastAsia="zh-CN"/>
              </w:rPr>
              <w:t>球星卡钻石卡球星卡钻石卡球星卡钻石卡球星卡钻石卡</w:t>
            </w:r>
          </w:p>
        </w:tc>
      </w:tr>
    </w:tbl>
    <w:p w14:paraId="1A2F07D3" w14:textId="77777777" w:rsidR="00073F0E" w:rsidRDefault="00000000">
      <w:pPr>
        <w:spacing w:beforeLines="80" w:before="192" w:line="360" w:lineRule="auto"/>
        <w:rPr>
          <w:rFonts w:ascii="宋体" w:hAnsi="宋体"/>
          <w:sz w:val="24"/>
          <w:szCs w:val="24"/>
          <w:lang w:eastAsia="zh-CN"/>
        </w:rPr>
      </w:pPr>
      <w:r>
        <w:rPr>
          <w:rFonts w:ascii="宋体" w:hAnsi="宋体" w:hint="eastAsia"/>
          <w:sz w:val="24"/>
          <w:szCs w:val="24"/>
          <w:lang w:eastAsia="zh-CN"/>
        </w:rPr>
        <w:t>上述服务对应的合同总金额合计：</w:t>
      </w:r>
      <w:bookmarkStart w:id="2" w:name="_Hlk151537234"/>
      <w:r>
        <w:rPr>
          <w:rFonts w:ascii="宋体" w:hAnsi="宋体"/>
          <w:sz w:val="24"/>
          <w:szCs w:val="24"/>
          <w:u w:val="single"/>
          <w:lang w:eastAsia="zh-CN"/>
        </w:rPr>
        <w:t>6000</w:t>
      </w:r>
      <w:proofErr w:type="spellStart"/>
      <w:proofErr w:type="spellEnd"/>
      <w:bookmarkEnd w:id="2"/>
      <w:r>
        <w:rPr>
          <w:rFonts w:ascii="宋体" w:hAnsi="宋体" w:hint="eastAsia"/>
          <w:sz w:val="24"/>
          <w:szCs w:val="24"/>
          <w:lang w:eastAsia="zh-CN"/>
        </w:rPr>
        <w:t>元，大写</w:t>
      </w:r>
      <w:bookmarkStart w:id="3" w:name="_Hlk151537252"/>
      <w:r>
        <w:rPr>
          <w:rFonts w:ascii="宋体" w:hAnsi="宋体" w:hint="eastAsia"/>
          <w:sz w:val="24"/>
          <w:szCs w:val="24"/>
          <w:lang w:eastAsia="zh-CN"/>
        </w:rPr>
        <w:t>:</w:t>
      </w:r>
      <w:r>
        <w:rPr>
          <w:rFonts w:ascii="宋体" w:hAnsi="宋体"/>
          <w:sz w:val="24"/>
          <w:szCs w:val="24"/>
          <w:u w:val="single"/>
          <w:lang w:eastAsia="zh-CN"/>
        </w:rPr>
        <w:t>陆仟元整</w:t>
      </w:r>
      <w:proofErr w:type="spellStart"/>
      <w:proofErr w:type="spellEnd"/>
      <w:bookmarkEnd w:id="3"/>
      <w:r>
        <w:rPr>
          <w:rFonts w:ascii="宋体" w:hAnsi="宋体" w:hint="eastAsia"/>
          <w:sz w:val="24"/>
          <w:szCs w:val="24"/>
          <w:lang w:eastAsia="zh-CN"/>
        </w:rPr>
        <w:t>。</w:t>
      </w:r>
    </w:p>
    <w:p w14:paraId="194BE1ED" w14:textId="77777777" w:rsidR="00073F0E" w:rsidRDefault="00000000">
      <w:pPr>
        <w:spacing w:line="360" w:lineRule="auto"/>
        <w:outlineLvl w:val="0"/>
        <w:rPr>
          <w:rFonts w:ascii="宋体" w:hAnsi="宋体"/>
          <w:b/>
          <w:bCs/>
          <w:sz w:val="24"/>
          <w:szCs w:val="24"/>
          <w:lang w:eastAsia="zh-CN"/>
        </w:rPr>
      </w:pPr>
      <w:r>
        <w:rPr>
          <w:rFonts w:ascii="宋体" w:hAnsi="宋体" w:hint="eastAsia"/>
          <w:b/>
          <w:bCs/>
          <w:sz w:val="24"/>
          <w:szCs w:val="24"/>
          <w:lang w:eastAsia="zh-CN"/>
        </w:rPr>
        <w:t>第二条、费用及支付</w:t>
      </w:r>
    </w:p>
    <w:p w14:paraId="0F270463" w14:textId="77777777" w:rsidR="00073F0E" w:rsidRDefault="00000000">
      <w:pPr>
        <w:numPr>
          <w:ilvl w:val="0"/>
          <w:numId w:val="2"/>
        </w:numPr>
        <w:spacing w:beforeLines="80" w:before="192" w:line="360" w:lineRule="auto"/>
        <w:rPr>
          <w:rFonts w:ascii="宋体" w:hAnsi="宋体"/>
          <w:sz w:val="24"/>
          <w:szCs w:val="24"/>
          <w:lang w:eastAsia="zh-CN"/>
        </w:rPr>
      </w:pPr>
      <w:r>
        <w:rPr>
          <w:rFonts w:ascii="宋体" w:hAnsi="宋体" w:hint="eastAsia"/>
          <w:sz w:val="24"/>
          <w:szCs w:val="24"/>
          <w:lang w:eastAsia="zh-CN"/>
        </w:rPr>
        <w:t>甲方应向乙方支付服务费，共计人民币</w:t>
      </w:r>
      <w:bookmarkStart w:id="4" w:name="_Hlk151537281"/>
      <w:r>
        <w:rPr>
          <w:rFonts w:ascii="宋体" w:hAnsi="宋体"/>
          <w:sz w:val="24"/>
          <w:szCs w:val="24"/>
          <w:u w:val="single"/>
          <w:lang w:eastAsia="zh-CN"/>
        </w:rPr>
        <w:t>18800</w:t>
      </w:r>
      <w:proofErr w:type="spellStart"/>
      <w:proofErr w:type="spellEnd"/>
      <w:bookmarkEnd w:id="4"/>
      <w:r>
        <w:rPr>
          <w:rFonts w:ascii="宋体" w:hAnsi="宋体" w:hint="eastAsia"/>
          <w:sz w:val="24"/>
          <w:szCs w:val="24"/>
          <w:lang w:eastAsia="zh-CN"/>
        </w:rPr>
        <w:t>元(大写</w:t>
      </w:r>
      <w:bookmarkStart w:id="5" w:name="_Hlk151537293"/>
      <w:r>
        <w:rPr>
          <w:rFonts w:ascii="宋体" w:hAnsi="宋体" w:hint="eastAsia"/>
          <w:sz w:val="24"/>
          <w:szCs w:val="24"/>
          <w:lang w:eastAsia="zh-CN"/>
        </w:rPr>
        <w:t>:</w:t>
      </w:r>
      <w:r>
        <w:rPr>
          <w:rFonts w:ascii="宋体" w:hAnsi="宋体" w:hint="eastAsia"/>
          <w:sz w:val="24"/>
          <w:szCs w:val="24"/>
          <w:u w:val="single"/>
          <w:lang w:eastAsia="zh-CN"/>
        </w:rPr>
        <w:t>壹万捌仟捌佰元整</w:t>
      </w:r>
      <w:proofErr w:type="spellStart"/>
      <w:proofErr w:type="spellEnd"/>
      <w:bookmarkEnd w:id="5"/>
      <w:r>
        <w:rPr>
          <w:rFonts w:ascii="宋体" w:hAnsi="宋体" w:hint="eastAsia"/>
          <w:sz w:val="24"/>
          <w:szCs w:val="24"/>
          <w:lang w:eastAsia="zh-CN"/>
        </w:rPr>
        <w:t>)。乙方根据甲方要求于收款后提供增值税普通发票或增值税专用发票（后者必须要提供相关开票信息）。</w:t>
      </w:r>
    </w:p>
    <w:p w14:paraId="66E001C9" w14:textId="77777777" w:rsidR="00073F0E" w:rsidRDefault="00000000">
      <w:pPr>
        <w:numPr>
          <w:ilvl w:val="0"/>
          <w:numId w:val="2"/>
        </w:numPr>
        <w:spacing w:beforeLines="80" w:before="192" w:line="360" w:lineRule="auto"/>
        <w:rPr>
          <w:rFonts w:ascii="宋体" w:hAnsi="宋体"/>
          <w:sz w:val="24"/>
          <w:szCs w:val="24"/>
          <w:lang w:eastAsia="zh-CN"/>
        </w:rPr>
      </w:pPr>
      <w:r>
        <w:rPr>
          <w:rFonts w:ascii="宋体" w:hAnsi="宋体" w:hint="eastAsia"/>
          <w:sz w:val="24"/>
          <w:szCs w:val="24"/>
          <w:lang w:eastAsia="zh-CN"/>
        </w:rPr>
        <w:t>甲方应在以下注明付款日期前，将费用付</w:t>
      </w:r>
      <w:proofErr w:type="gramStart"/>
      <w:r>
        <w:rPr>
          <w:rFonts w:ascii="宋体" w:hAnsi="宋体" w:hint="eastAsia"/>
          <w:sz w:val="24"/>
          <w:szCs w:val="24"/>
          <w:lang w:eastAsia="zh-CN"/>
        </w:rPr>
        <w:t>至以下</w:t>
      </w:r>
      <w:proofErr w:type="gramEnd"/>
      <w:r>
        <w:rPr>
          <w:rFonts w:ascii="宋体" w:hAnsi="宋体" w:hint="eastAsia"/>
          <w:sz w:val="24"/>
          <w:szCs w:val="24"/>
          <w:lang w:eastAsia="zh-CN"/>
        </w:rPr>
        <w:t>账号：付款日期为</w:t>
      </w:r>
      <w:bookmarkStart w:id="6" w:name="_Hlk151537318"/>
      <w:r>
        <w:rPr>
          <w:rFonts w:ascii="宋体" w:hAnsi="宋体"/>
          <w:sz w:val="24"/>
          <w:szCs w:val="24"/>
          <w:u w:val="single"/>
          <w:lang w:eastAsia="zh-CN"/>
        </w:rPr>
        <w:t>2023年12月06日</w:t>
      </w:r>
      <w:proofErr w:type="spellStart"/>
      <w:proofErr w:type="spellEnd"/>
      <w:bookmarkEnd w:id="6"/>
      <w:r>
        <w:rPr>
          <w:rFonts w:ascii="宋体" w:hAnsi="宋体" w:hint="eastAsia"/>
          <w:sz w:val="24"/>
          <w:szCs w:val="24"/>
          <w:lang w:eastAsia="zh-CN"/>
        </w:rPr>
        <w:t>。</w:t>
      </w:r>
    </w:p>
    <w:p w14:paraId="3AB16239"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t>银行汇款</w:t>
      </w:r>
    </w:p>
    <w:p w14:paraId="4211F541" w14:textId="77777777" w:rsidR="00073F0E"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开户名称：迎得未来（北京）科技有限公司</w:t>
      </w:r>
    </w:p>
    <w:p w14:paraId="45FAA291" w14:textId="77777777" w:rsidR="00073F0E" w:rsidRDefault="00000000">
      <w:pPr>
        <w:spacing w:line="360" w:lineRule="auto"/>
        <w:ind w:right="3565" w:firstLineChars="200" w:firstLine="480"/>
        <w:rPr>
          <w:rFonts w:ascii="宋体" w:hAnsi="宋体"/>
          <w:sz w:val="24"/>
          <w:szCs w:val="24"/>
          <w:lang w:eastAsia="zh-CN"/>
        </w:rPr>
      </w:pPr>
      <w:r>
        <w:rPr>
          <w:rFonts w:ascii="宋体" w:hAnsi="宋体" w:hint="eastAsia"/>
          <w:sz w:val="24"/>
          <w:szCs w:val="24"/>
          <w:lang w:eastAsia="zh-CN"/>
        </w:rPr>
        <w:t>开户银行：招商银行股份有限公司北京上地支行</w:t>
      </w:r>
    </w:p>
    <w:p w14:paraId="3B3B7A5B" w14:textId="77777777" w:rsidR="00073F0E"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帐    号：110944631310503</w:t>
      </w:r>
    </w:p>
    <w:p w14:paraId="73D1BB30"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lastRenderedPageBreak/>
        <w:t>甲方发票信息</w:t>
      </w:r>
    </w:p>
    <w:p w14:paraId="5007213D" w14:textId="77777777" w:rsidR="00073F0E"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 xml:space="preserve">企业名称: </w:t>
      </w:r>
      <w:bookmarkStart w:id="7" w:name="_Hlk151537343"/>
      <w:r>
        <w:rPr>
          <w:rFonts w:ascii="宋体" w:hAnsi="宋体" w:hint="eastAsia"/>
          <w:sz w:val="24"/>
          <w:szCs w:val="24"/>
          <w:lang w:eastAsia="zh-CN"/>
        </w:rPr>
        <w:t>🐋</w:t>
      </w:r>
      <w:proofErr w:type="spellStart"/>
      <w:proofErr w:type="spellEnd"/>
      <w:bookmarkEnd w:id="7"/>
    </w:p>
    <w:p w14:paraId="3C93044A" w14:textId="77777777" w:rsidR="00073F0E"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 xml:space="preserve">纳税人识别号: </w:t>
      </w:r>
      <w:bookmarkStart w:id="8" w:name="_Hlk151537349"/>
      <w:r>
        <w:rPr>
          <w:rFonts w:ascii="宋体" w:hAnsi="宋体"/>
          <w:sz w:val="24"/>
          <w:szCs w:val="24"/>
          <w:lang w:eastAsia="zh-CN"/>
        </w:rPr>
        <w:t>555555555555555555555555</w:t>
      </w:r>
      <w:proofErr w:type="spellStart"/>
      <w:proofErr w:type="spellEnd"/>
      <w:bookmarkEnd w:id="8"/>
    </w:p>
    <w:p w14:paraId="6F1870A2" w14:textId="77777777" w:rsidR="00073F0E"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地    址：</w:t>
      </w:r>
      <w:bookmarkStart w:id="9" w:name="_Hlk151537355"/>
      <w:r>
        <w:rPr>
          <w:rFonts w:ascii="宋体" w:hAnsi="宋体" w:hint="eastAsia"/>
          <w:sz w:val="24"/>
          <w:szCs w:val="24"/>
          <w:lang w:eastAsia="zh-CN"/>
        </w:rPr>
        <w:t>555555555555555555555555555555555555555555555</w:t>
      </w:r>
      <w:proofErr w:type="spellStart"/>
      <w:proofErr w:type="spellEnd"/>
      <w:bookmarkEnd w:id="9"/>
    </w:p>
    <w:p w14:paraId="17A5EA52" w14:textId="77777777" w:rsidR="00073F0E"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电    话：</w:t>
      </w:r>
      <w:bookmarkStart w:id="10" w:name="_Hlk151537364"/>
      <w:r>
        <w:rPr>
          <w:rFonts w:ascii="宋体" w:hAnsi="宋体"/>
          <w:sz w:val="24"/>
          <w:szCs w:val="24"/>
          <w:lang w:eastAsia="zh-CN"/>
        </w:rPr>
        <w:t>5555555555555555</w:t>
      </w:r>
      <w:proofErr w:type="spellStart"/>
      <w:proofErr w:type="spellEnd"/>
      <w:bookmarkEnd w:id="10"/>
    </w:p>
    <w:p w14:paraId="531AFBD1" w14:textId="77777777" w:rsidR="00073F0E"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开 户 行：</w:t>
      </w:r>
      <w:bookmarkStart w:id="11" w:name="_Hlk151537370"/>
      <w:r>
        <w:rPr>
          <w:rFonts w:ascii="宋体" w:hAnsi="宋体" w:hint="eastAsia"/>
          <w:sz w:val="24"/>
          <w:szCs w:val="24"/>
          <w:lang w:eastAsia="zh-CN"/>
        </w:rPr>
        <w:t>55555555555555555555555555555555555555555555555555</w:t>
      </w:r>
      <w:proofErr w:type="spellStart"/>
      <w:proofErr w:type="spellEnd"/>
      <w:bookmarkEnd w:id="11"/>
    </w:p>
    <w:p w14:paraId="4D3B6B53" w14:textId="77777777" w:rsidR="00073F0E" w:rsidRDefault="00000000">
      <w:pPr>
        <w:spacing w:line="360" w:lineRule="auto"/>
        <w:ind w:firstLineChars="200" w:firstLine="480"/>
        <w:rPr>
          <w:rFonts w:ascii="宋体" w:hAnsi="宋体"/>
          <w:sz w:val="24"/>
          <w:szCs w:val="24"/>
          <w:lang w:eastAsia="zh-CN"/>
        </w:rPr>
      </w:pPr>
      <w:proofErr w:type="gramStart"/>
      <w:r>
        <w:rPr>
          <w:rFonts w:ascii="宋体" w:hAnsi="宋体" w:hint="eastAsia"/>
          <w:sz w:val="24"/>
          <w:szCs w:val="24"/>
          <w:lang w:eastAsia="zh-CN"/>
        </w:rPr>
        <w:t>账</w:t>
      </w:r>
      <w:proofErr w:type="gramEnd"/>
      <w:r>
        <w:rPr>
          <w:rFonts w:ascii="宋体" w:hAnsi="宋体" w:hint="eastAsia"/>
          <w:sz w:val="24"/>
          <w:szCs w:val="24"/>
          <w:lang w:eastAsia="zh-CN"/>
        </w:rPr>
        <w:t xml:space="preserve">    号：</w:t>
      </w:r>
      <w:bookmarkStart w:id="12" w:name="_Hlk151537376"/>
      <w:r>
        <w:rPr>
          <w:rFonts w:ascii="宋体" w:hAnsi="宋体"/>
          <w:sz w:val="24"/>
          <w:szCs w:val="24"/>
          <w:lang w:eastAsia="zh-CN"/>
        </w:rPr>
        <w:t>55555555555555555555</w:t>
      </w:r>
      <w:proofErr w:type="spellStart"/>
      <w:proofErr w:type="spellEnd"/>
      <w:bookmarkEnd w:id="12"/>
    </w:p>
    <w:p w14:paraId="7B91264A" w14:textId="77777777" w:rsidR="00073F0E" w:rsidRDefault="00000000">
      <w:pPr>
        <w:numPr>
          <w:ilvl w:val="0"/>
          <w:numId w:val="2"/>
        </w:numPr>
        <w:spacing w:line="360" w:lineRule="auto"/>
        <w:rPr>
          <w:rFonts w:ascii="宋体" w:hAnsi="宋体"/>
          <w:sz w:val="24"/>
          <w:szCs w:val="24"/>
          <w:lang w:eastAsia="zh-CN"/>
        </w:rPr>
      </w:pPr>
      <w:r>
        <w:rPr>
          <w:rFonts w:ascii="宋体" w:hAnsi="宋体" w:hint="eastAsia"/>
          <w:sz w:val="24"/>
          <w:szCs w:val="24"/>
          <w:lang w:eastAsia="zh-CN"/>
        </w:rPr>
        <w:t>如果甲方未能按合同约定支付所应付之款项，则自应付之日起按应付金额的日千分之三支付滞纳金，直至甲方支付完所有应付款之日止，且乙方有权随时终止合同。</w:t>
      </w:r>
    </w:p>
    <w:p w14:paraId="0A76EE9B" w14:textId="77777777" w:rsidR="00073F0E" w:rsidRDefault="00000000">
      <w:pPr>
        <w:numPr>
          <w:ilvl w:val="0"/>
          <w:numId w:val="2"/>
        </w:numPr>
        <w:spacing w:line="360" w:lineRule="auto"/>
        <w:rPr>
          <w:rFonts w:ascii="宋体" w:hAnsi="宋体"/>
          <w:sz w:val="24"/>
          <w:szCs w:val="24"/>
          <w:lang w:eastAsia="zh-CN"/>
        </w:rPr>
      </w:pPr>
      <w:r>
        <w:rPr>
          <w:rFonts w:ascii="宋体" w:hAnsi="宋体" w:hint="eastAsia"/>
          <w:sz w:val="24"/>
          <w:szCs w:val="24"/>
          <w:lang w:eastAsia="zh-CN"/>
        </w:rPr>
        <w:t>争议解决：本合同履行过程中如发生争议，应友好协商解决，协商不成，双方同意向北京仲裁委员会提起仲裁。</w:t>
      </w:r>
    </w:p>
    <w:p w14:paraId="0FAC5E65" w14:textId="77777777" w:rsidR="00073F0E" w:rsidRDefault="00000000">
      <w:pPr>
        <w:spacing w:line="360" w:lineRule="auto"/>
        <w:rPr>
          <w:rFonts w:ascii="宋体" w:hAnsi="宋体"/>
          <w:sz w:val="24"/>
          <w:szCs w:val="24"/>
          <w:lang w:eastAsia="zh-CN"/>
        </w:rPr>
      </w:pPr>
      <w:r>
        <w:rPr>
          <w:rFonts w:ascii="宋体" w:hAnsi="宋体" w:hint="eastAsia"/>
          <w:sz w:val="24"/>
          <w:szCs w:val="24"/>
          <w:lang w:eastAsia="zh-CN"/>
        </w:rPr>
        <w:t>本合同（合同编码：</w:t>
      </w:r>
      <w:bookmarkStart w:id="13" w:name="_Hlk151537385"/>
      <w:r>
        <w:rPr>
          <w:rFonts w:ascii="宋体" w:hAnsi="宋体"/>
          <w:sz w:val="24"/>
          <w:szCs w:val="24"/>
          <w:lang w:eastAsia="zh-CN"/>
        </w:rPr>
        <w:t>ZP-20231218-004-03</w:t>
      </w:r>
      <w:proofErr w:type="spellStart"/>
      <w:proofErr w:type="spellEnd"/>
      <w:bookmarkEnd w:id="13"/>
      <w:r>
        <w:rPr>
          <w:rFonts w:ascii="宋体" w:hAnsi="宋体" w:hint="eastAsia"/>
          <w:sz w:val="24"/>
          <w:szCs w:val="24"/>
          <w:lang w:eastAsia="zh-CN"/>
        </w:rPr>
        <w:t>）一式两份，甲乙方各执一份。</w:t>
      </w:r>
    </w:p>
    <w:p w14:paraId="62ADF100" w14:textId="77777777" w:rsidR="00073F0E" w:rsidRDefault="00073F0E">
      <w:pPr>
        <w:spacing w:line="360" w:lineRule="auto"/>
        <w:rPr>
          <w:rFonts w:ascii="宋体" w:hAnsi="宋体"/>
          <w:b/>
          <w:bCs/>
          <w:sz w:val="24"/>
          <w:szCs w:val="24"/>
          <w:lang w:eastAsia="zh-CN"/>
        </w:rPr>
      </w:pPr>
    </w:p>
    <w:p w14:paraId="46038290"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t>备注：</w:t>
      </w:r>
    </w:p>
    <w:p w14:paraId="0FB4A7EE" w14:textId="77777777" w:rsidR="00073F0E" w:rsidRDefault="00000000">
      <w:pPr>
        <w:spacing w:line="360" w:lineRule="auto"/>
        <w:ind w:firstLineChars="200" w:firstLine="482"/>
        <w:rPr>
          <w:rFonts w:ascii="宋体" w:hAnsi="宋体"/>
          <w:b/>
          <w:bCs/>
          <w:sz w:val="24"/>
          <w:szCs w:val="24"/>
          <w:lang w:eastAsia="zh-CN"/>
        </w:rPr>
      </w:pPr>
      <w:r>
        <w:rPr>
          <w:rFonts w:ascii="宋体" w:hAnsi="宋体" w:hint="eastAsia"/>
          <w:b/>
          <w:bCs/>
          <w:sz w:val="24"/>
          <w:szCs w:val="24"/>
          <w:lang w:eastAsia="zh-CN"/>
        </w:rPr>
        <w:t>甲方指定以下人员作为授权代表开通并使用本服务，该人员在开通及使用</w:t>
      </w:r>
      <w:proofErr w:type="gramStart"/>
      <w:r>
        <w:rPr>
          <w:rFonts w:ascii="宋体" w:hAnsi="宋体" w:hint="eastAsia"/>
          <w:b/>
          <w:bCs/>
          <w:sz w:val="24"/>
          <w:szCs w:val="24"/>
          <w:lang w:eastAsia="zh-CN"/>
        </w:rPr>
        <w:t>本服务</w:t>
      </w:r>
      <w:proofErr w:type="gramEnd"/>
      <w:r>
        <w:rPr>
          <w:rFonts w:ascii="宋体" w:hAnsi="宋体" w:hint="eastAsia"/>
          <w:b/>
          <w:bCs/>
          <w:sz w:val="24"/>
          <w:szCs w:val="24"/>
          <w:lang w:eastAsia="zh-CN"/>
        </w:rPr>
        <w:t>过程中所实施的行为视为甲方公司之行为，由甲方对此承担相应责任：</w:t>
      </w:r>
    </w:p>
    <w:p w14:paraId="209B123B" w14:textId="77777777" w:rsidR="00073F0E" w:rsidRDefault="00073F0E">
      <w:pPr>
        <w:spacing w:line="360" w:lineRule="auto"/>
        <w:jc w:val="both"/>
        <w:rPr>
          <w:rFonts w:ascii="宋体" w:hAnsi="宋体"/>
          <w:b/>
          <w:bCs/>
          <w:sz w:val="28"/>
          <w:szCs w:val="28"/>
          <w:lang w:eastAsia="zh-CN"/>
        </w:rPr>
        <w:sectPr w:rsidR="00073F0E">
          <w:headerReference w:type="default" r:id="rId7"/>
          <w:footerReference w:type="default" r:id="rId8"/>
          <w:type w:val="continuous"/>
          <w:pgSz w:w="11909" w:h="16834"/>
          <w:pgMar w:top="936" w:right="1134" w:bottom="426" w:left="1134" w:header="624" w:footer="170" w:gutter="0"/>
          <w:pgNumType w:fmt="numberInDash" w:chapStyle="2"/>
          <w:cols w:space="720"/>
          <w:docGrid w:linePitch="272"/>
        </w:sectPr>
      </w:pPr>
    </w:p>
    <w:tbl>
      <w:tblPr>
        <w:tblpPr w:leftFromText="180" w:rightFromText="180" w:vertAnchor="text" w:horzAnchor="margin" w:tblpY="136"/>
        <w:tblW w:w="0" w:type="auto"/>
        <w:tblLayout w:type="fixed"/>
        <w:tblLook w:val="04A0" w:firstRow="1" w:lastRow="0" w:firstColumn="1" w:lastColumn="0" w:noHBand="0" w:noVBand="1"/>
      </w:tblPr>
      <w:tblGrid>
        <w:gridCol w:w="4678"/>
        <w:gridCol w:w="4961"/>
      </w:tblGrid>
      <w:tr w:rsidR="00073F0E" w14:paraId="4EF6C181" w14:textId="77777777">
        <w:trPr>
          <w:trHeight w:val="410"/>
        </w:trPr>
        <w:tc>
          <w:tcPr>
            <w:tcW w:w="4678" w:type="dxa"/>
            <w:tcBorders>
              <w:top w:val="nil"/>
              <w:left w:val="nil"/>
              <w:bottom w:val="nil"/>
              <w:right w:val="nil"/>
            </w:tcBorders>
            <w:vAlign w:val="center"/>
          </w:tcPr>
          <w:p w14:paraId="781720D2" w14:textId="21B3F81F" w:rsidR="00073F0E" w:rsidRDefault="00000000">
            <w:pPr>
              <w:spacing w:line="360" w:lineRule="auto"/>
              <w:rPr>
                <w:rFonts w:ascii="宋体" w:hAnsi="宋体"/>
                <w:b/>
                <w:bCs/>
                <w:sz w:val="24"/>
                <w:szCs w:val="24"/>
                <w:lang w:eastAsia="zh-CN"/>
              </w:rPr>
            </w:pPr>
            <w:r>
              <w:rPr>
                <w:rFonts w:ascii="宋体" w:hAnsi="宋体" w:hint="eastAsia"/>
                <w:sz w:val="24"/>
                <w:szCs w:val="24"/>
                <w:lang w:eastAsia="zh-CN"/>
              </w:rPr>
              <w:t>姓名：</w:t>
            </w:r>
            <w:r w:rsidR="00BF02CF" w:rsidRPr="00BF02CF">
              <w:rPr>
                <w:rFonts w:ascii="宋体" w:hAnsi="宋体"/>
                <w:sz w:val="24"/>
                <w:szCs w:val="24"/>
                <w:lang w:eastAsia="zh-CN"/>
              </w:rPr>
              <w:t>🐋</w:t>
            </w:r>
          </w:p>
        </w:tc>
        <w:tc>
          <w:tcPr>
            <w:tcW w:w="4961" w:type="dxa"/>
            <w:tcBorders>
              <w:top w:val="nil"/>
              <w:left w:val="nil"/>
              <w:bottom w:val="nil"/>
              <w:right w:val="nil"/>
            </w:tcBorders>
            <w:vAlign w:val="center"/>
          </w:tcPr>
          <w:p w14:paraId="2A530BC1" w14:textId="706A1AF2" w:rsidR="00073F0E" w:rsidRDefault="00000000">
            <w:pPr>
              <w:spacing w:line="360" w:lineRule="auto"/>
              <w:rPr>
                <w:rFonts w:ascii="宋体" w:hAnsi="宋体"/>
                <w:b/>
                <w:bCs/>
                <w:color w:val="000000"/>
                <w:sz w:val="24"/>
                <w:szCs w:val="24"/>
                <w:lang w:eastAsia="zh-CN"/>
              </w:rPr>
            </w:pPr>
            <w:r>
              <w:rPr>
                <w:rFonts w:ascii="宋体" w:hAnsi="宋体" w:hint="eastAsia"/>
                <w:sz w:val="24"/>
                <w:szCs w:val="24"/>
                <w:lang w:eastAsia="zh-CN"/>
              </w:rPr>
              <w:t>电子邮件：</w:t>
            </w:r>
            <w:r w:rsidR="00BF02CF" w:rsidRPr="00BF02CF">
              <w:rPr>
                <w:rFonts w:ascii="宋体" w:hAnsi="宋体"/>
                <w:sz w:val="24"/>
                <w:szCs w:val="24"/>
                <w:lang w:eastAsia="zh-CN"/>
              </w:rPr>
              <w:t>🐋@qq.com</w:t>
            </w:r>
            <w:proofErr w:type="spellStart"/>
            <w:proofErr w:type="spellEnd"/>
          </w:p>
        </w:tc>
      </w:tr>
      <w:tr w:rsidR="00073F0E" w14:paraId="58434B1D" w14:textId="77777777">
        <w:trPr>
          <w:trHeight w:val="466"/>
        </w:trPr>
        <w:tc>
          <w:tcPr>
            <w:tcW w:w="4678" w:type="dxa"/>
            <w:tcBorders>
              <w:top w:val="nil"/>
              <w:left w:val="nil"/>
              <w:right w:val="nil"/>
            </w:tcBorders>
            <w:vAlign w:val="center"/>
          </w:tcPr>
          <w:p w14:paraId="6B6A5C42" w14:textId="6747B996" w:rsidR="00073F0E" w:rsidRDefault="00000000">
            <w:pPr>
              <w:spacing w:line="360" w:lineRule="auto"/>
              <w:rPr>
                <w:rFonts w:ascii="宋体" w:hAnsi="宋体"/>
                <w:b/>
                <w:bCs/>
                <w:sz w:val="24"/>
                <w:szCs w:val="24"/>
                <w:lang w:eastAsia="zh-CN"/>
              </w:rPr>
            </w:pPr>
            <w:r>
              <w:rPr>
                <w:rFonts w:ascii="宋体" w:hAnsi="宋体" w:hint="eastAsia"/>
                <w:sz w:val="24"/>
                <w:szCs w:val="24"/>
                <w:lang w:eastAsia="zh-CN"/>
              </w:rPr>
              <w:t>手机号：</w:t>
            </w:r>
            <w:r w:rsidR="00BF02CF" w:rsidRPr="00BF02CF">
              <w:rPr>
                <w:rFonts w:ascii="宋体" w:hAnsi="宋体"/>
                <w:sz w:val="24"/>
                <w:szCs w:val="24"/>
                <w:lang w:eastAsia="zh-CN"/>
                <w:u/>
              </w:rPr>
              <w:t xml:space="preserve"> </w:t>
            </w:r>
            <w:proofErr w:type="spellStart"/>
            <w:proofErr w:type="spellEnd"/>
            <w:r>
              <w:rPr>
                <w:rFonts w:ascii="宋体" w:hAnsi="宋体"/>
                <w:sz w:val="24"/>
                <w:u w:color="auto"/>
              </w:rPr>
              <w:t>13255555555</w:t>
            </w:r>
          </w:p>
        </w:tc>
        <w:tc>
          <w:tcPr>
            <w:tcW w:w="4961" w:type="dxa"/>
            <w:tcBorders>
              <w:top w:val="nil"/>
              <w:left w:val="nil"/>
              <w:bottom w:val="nil"/>
              <w:right w:val="nil"/>
            </w:tcBorders>
            <w:vAlign w:val="center"/>
          </w:tcPr>
          <w:p w14:paraId="6A624D7B" w14:textId="01945A88" w:rsidR="00073F0E" w:rsidRDefault="00000000">
            <w:pPr>
              <w:spacing w:line="360" w:lineRule="auto"/>
              <w:rPr>
                <w:rFonts w:ascii="宋体" w:hAnsi="宋体"/>
                <w:b/>
                <w:bCs/>
                <w:sz w:val="24"/>
                <w:szCs w:val="24"/>
                <w:lang w:eastAsia="zh-CN"/>
              </w:rPr>
            </w:pPr>
            <w:r>
              <w:rPr>
                <w:rFonts w:ascii="宋体" w:hAnsi="宋体" w:hint="eastAsia"/>
                <w:sz w:val="24"/>
                <w:szCs w:val="24"/>
                <w:lang w:eastAsia="zh-CN"/>
              </w:rPr>
              <w:t>固定电话：</w:t>
            </w:r>
            <w:r w:rsidR="00BF02CF" w:rsidRPr="00BF02CF">
              <w:rPr>
                <w:rFonts w:ascii="宋体" w:hAnsi="宋体"/>
                <w:sz w:val="24"/>
                <w:szCs w:val="24"/>
                <w:lang w:eastAsia="zh-CN"/>
              </w:rPr>
              <w:t>8888888888888888</w:t>
            </w:r>
            <w:proofErr w:type="spellStart"/>
            <w:proofErr w:type="spellEnd"/>
          </w:p>
        </w:tc>
      </w:tr>
    </w:tbl>
    <w:p w14:paraId="28A572CD" w14:textId="77777777" w:rsidR="00073F0E" w:rsidRDefault="00073F0E"/>
    <w:tbl>
      <w:tblPr>
        <w:tblpPr w:leftFromText="180" w:rightFromText="180" w:vertAnchor="text" w:horzAnchor="margin" w:tblpY="1"/>
        <w:tblW w:w="0" w:type="auto"/>
        <w:tblLayout w:type="fixed"/>
        <w:tblLook w:val="04A0" w:firstRow="1" w:lastRow="0" w:firstColumn="1" w:lastColumn="0" w:noHBand="0" w:noVBand="1"/>
      </w:tblPr>
      <w:tblGrid>
        <w:gridCol w:w="4678"/>
        <w:gridCol w:w="4961"/>
      </w:tblGrid>
      <w:tr w:rsidR="00073F0E" w14:paraId="12C56655" w14:textId="77777777">
        <w:trPr>
          <w:trHeight w:val="466"/>
        </w:trPr>
        <w:tc>
          <w:tcPr>
            <w:tcW w:w="4678" w:type="dxa"/>
            <w:tcBorders>
              <w:left w:val="nil"/>
              <w:bottom w:val="nil"/>
              <w:right w:val="nil"/>
            </w:tcBorders>
            <w:vAlign w:val="center"/>
          </w:tcPr>
          <w:p w14:paraId="6E31DF16"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t>甲    方：</w:t>
            </w:r>
          </w:p>
        </w:tc>
        <w:tc>
          <w:tcPr>
            <w:tcW w:w="4961" w:type="dxa"/>
            <w:tcBorders>
              <w:top w:val="nil"/>
              <w:left w:val="nil"/>
              <w:bottom w:val="nil"/>
              <w:right w:val="nil"/>
            </w:tcBorders>
            <w:vAlign w:val="center"/>
          </w:tcPr>
          <w:p w14:paraId="0A484D2D" w14:textId="77777777" w:rsidR="00073F0E" w:rsidRDefault="00000000">
            <w:pPr>
              <w:spacing w:line="360" w:lineRule="auto"/>
              <w:rPr>
                <w:rFonts w:ascii="宋体" w:hAnsi="宋体"/>
                <w:b/>
                <w:bCs/>
                <w:color w:val="000000"/>
                <w:sz w:val="24"/>
                <w:szCs w:val="24"/>
                <w:lang w:eastAsia="zh-CN"/>
              </w:rPr>
            </w:pPr>
            <w:r>
              <w:rPr>
                <w:rFonts w:ascii="宋体" w:hAnsi="宋体" w:hint="eastAsia"/>
                <w:b/>
                <w:bCs/>
                <w:sz w:val="24"/>
                <w:szCs w:val="24"/>
                <w:lang w:eastAsia="zh-CN"/>
              </w:rPr>
              <w:t>乙    方：迎得未来（北京）科技有限公司</w:t>
            </w:r>
          </w:p>
        </w:tc>
      </w:tr>
      <w:tr w:rsidR="00073F0E" w14:paraId="19835D8F" w14:textId="77777777">
        <w:tc>
          <w:tcPr>
            <w:tcW w:w="4678" w:type="dxa"/>
            <w:tcBorders>
              <w:top w:val="nil"/>
              <w:left w:val="nil"/>
              <w:bottom w:val="nil"/>
              <w:right w:val="nil"/>
            </w:tcBorders>
            <w:vAlign w:val="center"/>
          </w:tcPr>
          <w:p w14:paraId="39F37A16"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c>
          <w:tcPr>
            <w:tcW w:w="4961" w:type="dxa"/>
            <w:tcBorders>
              <w:top w:val="nil"/>
              <w:left w:val="nil"/>
              <w:bottom w:val="nil"/>
              <w:right w:val="nil"/>
            </w:tcBorders>
            <w:vAlign w:val="center"/>
          </w:tcPr>
          <w:p w14:paraId="4C9F621A"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r>
      <w:tr w:rsidR="00073F0E" w14:paraId="32A7DD96" w14:textId="77777777">
        <w:tc>
          <w:tcPr>
            <w:tcW w:w="4678" w:type="dxa"/>
            <w:tcBorders>
              <w:top w:val="nil"/>
              <w:left w:val="nil"/>
              <w:bottom w:val="nil"/>
              <w:right w:val="nil"/>
            </w:tcBorders>
            <w:vAlign w:val="center"/>
          </w:tcPr>
          <w:p w14:paraId="5FA8EFD1" w14:textId="77777777" w:rsidR="00073F0E" w:rsidRDefault="00000000">
            <w:pPr>
              <w:spacing w:line="360" w:lineRule="auto"/>
              <w:rPr>
                <w:lang w:eastAsia="zh-CN"/>
              </w:rPr>
            </w:pPr>
            <w:r>
              <w:rPr>
                <w:rFonts w:ascii="宋体" w:hAnsi="宋体" w:hint="eastAsia"/>
                <w:b/>
                <w:bCs/>
                <w:sz w:val="24"/>
                <w:szCs w:val="24"/>
                <w:lang w:eastAsia="zh-CN"/>
              </w:rPr>
              <w:t>联系邮箱：</w:t>
            </w:r>
          </w:p>
        </w:tc>
        <w:tc>
          <w:tcPr>
            <w:tcW w:w="4961" w:type="dxa"/>
            <w:tcBorders>
              <w:top w:val="nil"/>
              <w:left w:val="nil"/>
              <w:bottom w:val="nil"/>
              <w:right w:val="nil"/>
            </w:tcBorders>
            <w:vAlign w:val="center"/>
          </w:tcPr>
          <w:p w14:paraId="6F051FF5"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t>联系邮箱：</w:t>
            </w:r>
          </w:p>
        </w:tc>
      </w:tr>
      <w:tr w:rsidR="00073F0E" w14:paraId="47044312" w14:textId="77777777">
        <w:tc>
          <w:tcPr>
            <w:tcW w:w="4678" w:type="dxa"/>
            <w:tcBorders>
              <w:top w:val="nil"/>
              <w:left w:val="nil"/>
              <w:bottom w:val="nil"/>
              <w:right w:val="nil"/>
            </w:tcBorders>
            <w:vAlign w:val="center"/>
          </w:tcPr>
          <w:p w14:paraId="6CEC8667"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t>盖    章：</w:t>
            </w:r>
          </w:p>
        </w:tc>
        <w:tc>
          <w:tcPr>
            <w:tcW w:w="4961" w:type="dxa"/>
            <w:tcBorders>
              <w:top w:val="nil"/>
              <w:left w:val="nil"/>
              <w:bottom w:val="nil"/>
              <w:right w:val="nil"/>
            </w:tcBorders>
            <w:vAlign w:val="center"/>
          </w:tcPr>
          <w:p w14:paraId="48ECFF20"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t>盖</w:t>
            </w:r>
            <w:r>
              <w:rPr>
                <w:rFonts w:ascii="宋体" w:hAnsi="宋体" w:hint="eastAsia"/>
                <w:b/>
                <w:bCs/>
                <w:color w:val="FFFFFF" w:themeColor="background1"/>
                <w:sz w:val="24"/>
                <w:szCs w:val="24"/>
                <w:lang w:eastAsia="zh-CN"/>
              </w:rPr>
              <w:t>&amp;&amp;&amp;&amp;</w:t>
            </w:r>
            <w:r>
              <w:rPr>
                <w:rFonts w:ascii="宋体" w:hAnsi="宋体" w:hint="eastAsia"/>
                <w:b/>
                <w:bCs/>
                <w:sz w:val="24"/>
                <w:szCs w:val="24"/>
                <w:lang w:eastAsia="zh-CN"/>
              </w:rPr>
              <w:t>章：</w:t>
            </w:r>
          </w:p>
        </w:tc>
      </w:tr>
      <w:tr w:rsidR="00073F0E" w14:paraId="727E0F53" w14:textId="77777777">
        <w:tc>
          <w:tcPr>
            <w:tcW w:w="4678" w:type="dxa"/>
            <w:tcBorders>
              <w:top w:val="nil"/>
              <w:left w:val="nil"/>
              <w:bottom w:val="nil"/>
              <w:right w:val="nil"/>
            </w:tcBorders>
            <w:vAlign w:val="center"/>
          </w:tcPr>
          <w:p w14:paraId="098DD838"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p>
        </w:tc>
        <w:tc>
          <w:tcPr>
            <w:tcW w:w="4961" w:type="dxa"/>
            <w:tcBorders>
              <w:top w:val="nil"/>
              <w:left w:val="nil"/>
              <w:bottom w:val="nil"/>
              <w:right w:val="nil"/>
            </w:tcBorders>
            <w:vAlign w:val="center"/>
          </w:tcPr>
          <w:p w14:paraId="21AC852F" w14:textId="77777777" w:rsidR="00073F0E" w:rsidRDefault="00000000">
            <w:pPr>
              <w:spacing w:line="360" w:lineRule="auto"/>
              <w:rPr>
                <w:rFonts w:ascii="宋体" w:hAnsi="宋体"/>
                <w:b/>
                <w:bCs/>
                <w:sz w:val="24"/>
                <w:szCs w:val="24"/>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r>
              <w:rPr>
                <w:rFonts w:ascii="宋体" w:hAnsi="宋体" w:hint="eastAsia"/>
                <w:b/>
                <w:bCs/>
                <w:color w:val="000000"/>
                <w:sz w:val="24"/>
                <w:szCs w:val="24"/>
                <w:lang w:eastAsia="zh-CN"/>
              </w:rPr>
              <w:t>：</w:t>
            </w:r>
          </w:p>
        </w:tc>
      </w:tr>
    </w:tbl>
    <w:p w14:paraId="691EC648" w14:textId="77777777" w:rsidR="00073F0E" w:rsidRDefault="00000000">
      <w:pPr>
        <w:rPr>
          <w:rFonts w:ascii="宋体" w:hAnsi="宋体"/>
          <w:b/>
          <w:bCs/>
          <w:sz w:val="28"/>
          <w:szCs w:val="28"/>
          <w:lang w:eastAsia="zh-CN"/>
        </w:rPr>
      </w:pPr>
      <w:r>
        <w:rPr>
          <w:rFonts w:ascii="宋体" w:hAnsi="宋体" w:hint="eastAsia"/>
          <w:b/>
          <w:bCs/>
          <w:sz w:val="28"/>
          <w:szCs w:val="28"/>
          <w:lang w:eastAsia="zh-CN"/>
        </w:rPr>
        <w:br w:type="page"/>
      </w:r>
    </w:p>
    <w:p w14:paraId="5CA99DFB" w14:textId="77777777" w:rsidR="00073F0E" w:rsidRDefault="00073F0E">
      <w:pPr>
        <w:spacing w:line="360" w:lineRule="auto"/>
        <w:jc w:val="center"/>
        <w:rPr>
          <w:rFonts w:ascii="宋体" w:hAnsi="宋体"/>
          <w:b/>
          <w:bCs/>
          <w:sz w:val="28"/>
          <w:szCs w:val="28"/>
          <w:lang w:eastAsia="zh-CN"/>
        </w:rPr>
        <w:sectPr w:rsidR="00073F0E">
          <w:type w:val="continuous"/>
          <w:pgSz w:w="11909" w:h="16834"/>
          <w:pgMar w:top="936" w:right="1134" w:bottom="426" w:left="1134" w:header="624" w:footer="170" w:gutter="0"/>
          <w:pgNumType w:fmt="numberInDash" w:chapStyle="2"/>
          <w:cols w:space="720"/>
          <w:docGrid w:linePitch="272"/>
        </w:sectPr>
      </w:pPr>
    </w:p>
    <w:p w14:paraId="721EA09D" w14:textId="77777777" w:rsidR="00073F0E" w:rsidRDefault="00073F0E">
      <w:pPr>
        <w:spacing w:line="360" w:lineRule="auto"/>
        <w:jc w:val="center"/>
        <w:rPr>
          <w:rFonts w:ascii="宋体" w:hAnsi="宋体"/>
          <w:b/>
          <w:bCs/>
          <w:sz w:val="28"/>
          <w:szCs w:val="28"/>
          <w:lang w:eastAsia="zh-CN"/>
        </w:rPr>
        <w:sectPr w:rsidR="00073F0E">
          <w:type w:val="continuous"/>
          <w:pgSz w:w="11909" w:h="16834"/>
          <w:pgMar w:top="936" w:right="1134" w:bottom="426" w:left="1134" w:header="624" w:footer="170" w:gutter="0"/>
          <w:pgNumType w:fmt="numberInDash" w:chapStyle="2"/>
          <w:cols w:space="720"/>
          <w:docGrid w:linePitch="272"/>
        </w:sectPr>
      </w:pPr>
    </w:p>
    <w:p w14:paraId="1C049F99" w14:textId="77777777" w:rsidR="00073F0E" w:rsidRDefault="00000000">
      <w:pPr>
        <w:spacing w:line="360" w:lineRule="auto"/>
        <w:jc w:val="center"/>
        <w:rPr>
          <w:rFonts w:ascii="宋体" w:eastAsia="Times New Roman"/>
          <w:b/>
          <w:bCs/>
          <w:sz w:val="28"/>
          <w:szCs w:val="28"/>
          <w:lang w:eastAsia="zh-CN"/>
        </w:rPr>
      </w:pPr>
      <w:r>
        <w:rPr>
          <w:rFonts w:ascii="宋体" w:hAnsi="宋体" w:hint="eastAsia"/>
          <w:b/>
          <w:bCs/>
          <w:sz w:val="28"/>
          <w:szCs w:val="28"/>
          <w:lang w:eastAsia="zh-CN"/>
        </w:rPr>
        <w:t>服务条款</w:t>
      </w:r>
    </w:p>
    <w:p w14:paraId="786B6E18" w14:textId="77777777" w:rsidR="00073F0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第一条、通用服务条款</w:t>
      </w:r>
    </w:p>
    <w:p w14:paraId="4C6B93CA" w14:textId="77777777" w:rsidR="00073F0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应在购买乙方的招聘产品并在甲方已开通权限范围内自行操作，及时修改密码，并负责用户名与密码的安全，不得将该用户名及密码提供给第三方使用或从事任何可能使用户名、密码存在泄露危险的行为（包括但不限于授权代理登录获取乙方信息、资料或利用第三方客户端插件及其他不正当手段获取乙方信息、资料的）。</w:t>
      </w:r>
    </w:p>
    <w:p w14:paraId="56119D00" w14:textId="77777777" w:rsidR="00073F0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委托乙方提供与招聘信息相关的图形或网页等设计、定制服务，应至少于双方协商确定的信息发布日的七个工作日之前向乙方提出具体要求，经乙方同意后，将需要设计、定制的全部素材及相关授权文件一并提交乙方。</w:t>
      </w:r>
    </w:p>
    <w:p w14:paraId="7CC0E30F" w14:textId="77777777" w:rsidR="00073F0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其提供的资料包括但不限于甲方提供的企业资质证明文件、甲方自行发布的信息（包括但不限于文字、图片、音频、视频等）或提供给乙方用于完成设计、定制服务的资料之真实性、合法性、有效性、准确性和完整性，并承诺上述招聘信息及资料不会侵犯任何第三方的合法权益，且不违反任何相关法律法规。</w:t>
      </w:r>
    </w:p>
    <w:p w14:paraId="0ED3C365" w14:textId="77777777" w:rsidR="00073F0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应对其招聘行为的合法性负责，保证不存在任何扣押被录用人员的居民身份证和其他证件、以担保或其他名义向劳动者收取财物或其他以招用人员为名牟取不正当利益等行为。若因其招聘行为引发任何第三人投诉或诉讼等情形，甲方应主动采取补救措施、并积极配合乙方降低和消除事件可能给乙方造成的影响。</w:t>
      </w:r>
    </w:p>
    <w:p w14:paraId="6CFBA06D" w14:textId="77777777" w:rsidR="00073F0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甲方保证遵守乙方招聘活动的组织秩序，合理使用乙方提供的招聘活动物料及网站资源，因甲方或其工作人员原因造成乙方或其他人身或财产损失的，由甲方负责全额赔偿。</w:t>
      </w:r>
    </w:p>
    <w:p w14:paraId="0C467248" w14:textId="77777777" w:rsidR="00073F0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将从乙方所获得的服务产品（包括但不限于简历信息）用于任何除自身招聘以外的其他目的，或以任何方式泄露、授权或变相授权给任何第三方。在招聘服务结束后，甲方也不得将从乙方所获得但未销毁的服务产品（包括但不限于简历信息）用于任何除自身招聘以外的其他目的，或以任何方式泄露、授权或变相授权给任何第三方。</w:t>
      </w:r>
    </w:p>
    <w:p w14:paraId="059AF13A" w14:textId="77777777" w:rsidR="00073F0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甲方不得通过自</w:t>
      </w:r>
      <w:proofErr w:type="gramStart"/>
      <w:r>
        <w:rPr>
          <w:rFonts w:ascii="宋体" w:hAnsi="宋体" w:hint="eastAsia"/>
          <w:bCs/>
          <w:sz w:val="24"/>
          <w:szCs w:val="24"/>
          <w:lang w:eastAsia="zh-CN"/>
        </w:rPr>
        <w:t>研</w:t>
      </w:r>
      <w:proofErr w:type="gramEnd"/>
      <w:r>
        <w:rPr>
          <w:rFonts w:ascii="宋体" w:hAnsi="宋体" w:hint="eastAsia"/>
          <w:bCs/>
          <w:sz w:val="24"/>
          <w:szCs w:val="24"/>
          <w:lang w:eastAsia="zh-CN"/>
        </w:rPr>
        <w:t>或其他任何第三</w:t>
      </w:r>
      <w:proofErr w:type="gramStart"/>
      <w:r>
        <w:rPr>
          <w:rFonts w:ascii="宋体" w:hAnsi="宋体" w:hint="eastAsia"/>
          <w:bCs/>
          <w:sz w:val="24"/>
          <w:szCs w:val="24"/>
          <w:lang w:eastAsia="zh-CN"/>
        </w:rPr>
        <w:t>方程序</w:t>
      </w:r>
      <w:proofErr w:type="gramEnd"/>
      <w:r>
        <w:rPr>
          <w:rFonts w:ascii="宋体" w:hAnsi="宋体" w:hint="eastAsia"/>
          <w:bCs/>
          <w:sz w:val="24"/>
          <w:szCs w:val="24"/>
          <w:lang w:eastAsia="zh-CN"/>
        </w:rPr>
        <w:t>等方式对乙方网站、手机APP及招聘资源等进行任何非正常访问。</w:t>
      </w:r>
    </w:p>
    <w:p w14:paraId="2424F2F9" w14:textId="77777777" w:rsidR="00073F0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乙方有权对甲方的产品使用情况进行审查和监督，如乙方有证据证明(包括但不限于乙方收到的客户投诉)甲方在产品使用过程中存在任何违约行为、或者在有关政府部门对甲方发布或委托乙方代为发布的招聘信息提出任何质疑的情况下，乙方有权做出暂停甲方的发布权限等处理措施。甲方应在乙方指定的期限内对涉嫌违规、违约的招聘信息进行修改或删除、对违约行为进行纠正，并按照乙方的要求出具不再发生上述情形的保证及其</w:t>
      </w:r>
      <w:r>
        <w:rPr>
          <w:rFonts w:ascii="宋体" w:hAnsi="宋体" w:hint="eastAsia"/>
          <w:bCs/>
          <w:sz w:val="24"/>
          <w:szCs w:val="24"/>
          <w:lang w:eastAsia="zh-CN"/>
        </w:rPr>
        <w:lastRenderedPageBreak/>
        <w:t>他证明文件等。若甲方认为其不存在上述情形，有义务向乙方提供相关证明文件。乙方审查后有权决定是否继续发布或提供服务,乙方的审查并不免除甲方违反合同约定应承担的责任。若甲方未能在指定的期限内完成上述义务，或乙方对甲方提供的材料进行审查后认定其不符合继续发布/提供服务条件或继续发布/提供服务后再次出现上述情形，乙方有权立即停止提供本合同项下服务、解除合同，并不退还已收取的服务费。因此给乙方造成任何损失的，应由甲方承担赔偿责任。</w:t>
      </w:r>
    </w:p>
    <w:p w14:paraId="3889F713" w14:textId="77777777" w:rsidR="00073F0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第二条、违约责任</w:t>
      </w:r>
    </w:p>
    <w:p w14:paraId="1FD86BB8" w14:textId="77777777" w:rsidR="00073F0E" w:rsidRDefault="00000000">
      <w:pPr>
        <w:widowControl w:val="0"/>
        <w:numPr>
          <w:ilvl w:val="0"/>
          <w:numId w:val="4"/>
        </w:numPr>
        <w:spacing w:line="360" w:lineRule="auto"/>
        <w:outlineLvl w:val="0"/>
        <w:rPr>
          <w:rFonts w:ascii="宋体" w:hAnsi="宋体"/>
          <w:bCs/>
          <w:sz w:val="24"/>
          <w:szCs w:val="24"/>
          <w:lang w:eastAsia="zh-CN"/>
        </w:rPr>
      </w:pPr>
      <w:r>
        <w:rPr>
          <w:rFonts w:ascii="宋体" w:hAnsi="宋体" w:hint="eastAsia"/>
          <w:bCs/>
          <w:sz w:val="24"/>
          <w:szCs w:val="24"/>
          <w:lang w:eastAsia="zh-CN"/>
        </w:rPr>
        <w:t>甲方如未按约定支付服务费，每逾期一个工作日按未付金额千分之三支付逾期违约金，并且在甲方足额支付全部服务费及逾期违约金之前，乙方有权不予发布、停止发布甲方招聘信息或者终止项目执行。</w:t>
      </w:r>
    </w:p>
    <w:p w14:paraId="4CA94730" w14:textId="77777777" w:rsidR="00073F0E" w:rsidRDefault="00000000">
      <w:pPr>
        <w:widowControl w:val="0"/>
        <w:numPr>
          <w:ilvl w:val="0"/>
          <w:numId w:val="4"/>
        </w:numPr>
        <w:spacing w:line="360" w:lineRule="auto"/>
        <w:outlineLvl w:val="0"/>
        <w:rPr>
          <w:rFonts w:ascii="宋体" w:hAnsi="宋体"/>
          <w:bCs/>
          <w:sz w:val="24"/>
          <w:szCs w:val="24"/>
          <w:lang w:eastAsia="zh-CN"/>
        </w:rPr>
      </w:pPr>
      <w:r>
        <w:rPr>
          <w:rFonts w:ascii="宋体" w:hAnsi="宋体" w:hint="eastAsia"/>
          <w:bCs/>
          <w:sz w:val="24"/>
          <w:szCs w:val="24"/>
          <w:lang w:eastAsia="zh-CN"/>
        </w:rPr>
        <w:t>若因甲方违反合同义务导致合同解除，乙方除采取本合同服务条款第一条第8）款的处理措施以外，并有权要求甲方承担本合同金额30%的违约金。</w:t>
      </w:r>
    </w:p>
    <w:p w14:paraId="151CD202" w14:textId="77777777" w:rsidR="00073F0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第三条、招聘信息公开</w:t>
      </w:r>
    </w:p>
    <w:p w14:paraId="0DB15AD7" w14:textId="77777777" w:rsidR="00073F0E"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甲方授权乙方网站所公布的任何信息，有可能被任何本网站的访问者浏览或被</w:t>
      </w:r>
      <w:proofErr w:type="gramStart"/>
      <w:r>
        <w:rPr>
          <w:rFonts w:ascii="宋体" w:hAnsi="宋体" w:hint="eastAsia"/>
          <w:bCs/>
          <w:sz w:val="24"/>
          <w:szCs w:val="24"/>
          <w:lang w:eastAsia="zh-CN"/>
        </w:rPr>
        <w:t>其他第三</w:t>
      </w:r>
      <w:proofErr w:type="gramEnd"/>
      <w:r>
        <w:rPr>
          <w:rFonts w:ascii="宋体" w:hAnsi="宋体" w:hint="eastAsia"/>
          <w:bCs/>
          <w:sz w:val="24"/>
          <w:szCs w:val="24"/>
          <w:lang w:eastAsia="zh-CN"/>
        </w:rPr>
        <w:t>方抄录用于商业或非商业性目的。对于因任何是第三方可能错误使用乙方网站信息所引发的纠纷，乙方对此将不予承担任何责任。</w:t>
      </w:r>
    </w:p>
    <w:p w14:paraId="67F6A1DA" w14:textId="77777777" w:rsidR="00073F0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第四条、知识产权</w:t>
      </w:r>
    </w:p>
    <w:p w14:paraId="7BAC076D" w14:textId="77777777" w:rsidR="00073F0E" w:rsidRDefault="00000000">
      <w:pPr>
        <w:widowControl w:val="0"/>
        <w:numPr>
          <w:ilvl w:val="0"/>
          <w:numId w:val="6"/>
        </w:numPr>
        <w:spacing w:line="360" w:lineRule="auto"/>
        <w:outlineLvl w:val="0"/>
        <w:rPr>
          <w:rFonts w:ascii="宋体" w:hAnsi="宋体"/>
          <w:b/>
          <w:bCs/>
          <w:sz w:val="24"/>
          <w:szCs w:val="24"/>
          <w:lang w:eastAsia="zh-CN"/>
        </w:rPr>
      </w:pPr>
      <w:r>
        <w:rPr>
          <w:rFonts w:ascii="宋体" w:hAnsi="宋体" w:hint="eastAsia"/>
          <w:bCs/>
          <w:sz w:val="24"/>
          <w:szCs w:val="24"/>
          <w:lang w:eastAsia="zh-CN"/>
        </w:rPr>
        <w:t>如为提供本协议约定服务之目的，乙方有权使用甲方的商标/商号/司标(LOGO)/旗标（Banner）/名称等知识产权，甲方应保证上述信息的完整性、真实性、合法性、有效性；并承诺上述信息不会侵犯任何第三方的合法权益。因甲方违反前述保证，给乙方造成损失的，甲方应承担赔偿责任。</w:t>
      </w:r>
    </w:p>
    <w:p w14:paraId="11A5DBA2" w14:textId="77777777" w:rsidR="00073F0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第五条、信息保密</w:t>
      </w:r>
    </w:p>
    <w:p w14:paraId="22E79338" w14:textId="77777777" w:rsidR="00073F0E"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未经披露方允许，接收方不得将属于披露方的任何资料用于本协议之外的目的。</w:t>
      </w:r>
    </w:p>
    <w:p w14:paraId="29079C1E" w14:textId="77777777" w:rsidR="00073F0E"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接收方应妥善保管披露方提供的各种资料、信息和数据。</w:t>
      </w:r>
    </w:p>
    <w:p w14:paraId="23FCFD66" w14:textId="77777777" w:rsidR="00073F0E"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接收方对披露方所提供的技术资料承担保密义务。</w:t>
      </w:r>
    </w:p>
    <w:p w14:paraId="3B91E502" w14:textId="77777777" w:rsidR="00073F0E"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一方必须对所接触到的对方的保密信息进行严格保密，未经对方书面许可不得向任何第三方以任何形式进行披露，但是，如下信息不受此限：</w:t>
      </w:r>
      <w:r>
        <w:rPr>
          <w:rFonts w:ascii="宋体" w:hAnsi="宋体" w:hint="eastAsia"/>
          <w:bCs/>
          <w:sz w:val="24"/>
          <w:szCs w:val="24"/>
          <w:lang w:eastAsia="zh-CN"/>
        </w:rPr>
        <w:cr/>
        <w:t>4.1已成为公知信息，而接收方对此并无过错；</w:t>
      </w:r>
      <w:r>
        <w:rPr>
          <w:rFonts w:ascii="宋体" w:hAnsi="宋体" w:hint="eastAsia"/>
          <w:bCs/>
          <w:sz w:val="24"/>
          <w:szCs w:val="24"/>
          <w:lang w:eastAsia="zh-CN"/>
        </w:rPr>
        <w:cr/>
        <w:t>4.2披露时接收方已经知晓的信息；</w:t>
      </w:r>
      <w:r>
        <w:rPr>
          <w:rFonts w:ascii="宋体" w:hAnsi="宋体" w:hint="eastAsia"/>
          <w:bCs/>
          <w:sz w:val="24"/>
          <w:szCs w:val="24"/>
          <w:lang w:eastAsia="zh-CN"/>
        </w:rPr>
        <w:cr/>
        <w:t>4.3接收方从第三方合法获得的信息，且未附加保密的义务；</w:t>
      </w:r>
      <w:r>
        <w:rPr>
          <w:rFonts w:ascii="宋体" w:hAnsi="宋体" w:hint="eastAsia"/>
          <w:bCs/>
          <w:sz w:val="24"/>
          <w:szCs w:val="24"/>
          <w:lang w:eastAsia="zh-CN"/>
        </w:rPr>
        <w:cr/>
      </w:r>
      <w:r>
        <w:rPr>
          <w:rFonts w:ascii="宋体" w:hAnsi="宋体" w:hint="eastAsia"/>
          <w:bCs/>
          <w:sz w:val="24"/>
          <w:szCs w:val="24"/>
          <w:lang w:eastAsia="zh-CN"/>
        </w:rPr>
        <w:lastRenderedPageBreak/>
        <w:t>4.4接收方并未使用保密信息，而自行研发获得的信息；</w:t>
      </w:r>
      <w:r>
        <w:rPr>
          <w:rFonts w:ascii="宋体" w:hAnsi="宋体" w:hint="eastAsia"/>
          <w:bCs/>
          <w:sz w:val="24"/>
          <w:szCs w:val="24"/>
          <w:lang w:eastAsia="zh-CN"/>
        </w:rPr>
        <w:cr/>
        <w:t>4.5披露方事先书面同意披露或使用的信息；</w:t>
      </w:r>
      <w:r>
        <w:rPr>
          <w:rFonts w:ascii="宋体" w:hAnsi="宋体" w:hint="eastAsia"/>
          <w:bCs/>
          <w:sz w:val="24"/>
          <w:szCs w:val="24"/>
          <w:lang w:eastAsia="zh-CN"/>
        </w:rPr>
        <w:cr/>
        <w:t>4.6根据国家法律法规的规定或者行政机关的要求，向行政机关或第三方披露的信息。</w:t>
      </w:r>
    </w:p>
    <w:p w14:paraId="670B44FB" w14:textId="77777777" w:rsidR="00073F0E"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上述保密义务不受本协议期限的限制。</w:t>
      </w:r>
    </w:p>
    <w:p w14:paraId="3662476C" w14:textId="77777777" w:rsidR="00073F0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第六条、不可抗力</w:t>
      </w:r>
    </w:p>
    <w:p w14:paraId="735AC5D6" w14:textId="77777777" w:rsidR="00073F0E"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不可抗力必须是指一方不可控制的、不可预见的、不可克服的事件，包括但不限于：地震、台风、火灾、水灾、战争或</w:t>
      </w:r>
      <w:proofErr w:type="gramStart"/>
      <w:r>
        <w:rPr>
          <w:rFonts w:ascii="宋体" w:hAnsi="宋体" w:hint="eastAsia"/>
          <w:bCs/>
          <w:sz w:val="24"/>
          <w:szCs w:val="24"/>
          <w:lang w:eastAsia="zh-CN"/>
        </w:rPr>
        <w:t>准战争</w:t>
      </w:r>
      <w:proofErr w:type="gramEnd"/>
      <w:r>
        <w:rPr>
          <w:rFonts w:ascii="宋体" w:hAnsi="宋体" w:hint="eastAsia"/>
          <w:bCs/>
          <w:sz w:val="24"/>
          <w:szCs w:val="24"/>
          <w:lang w:eastAsia="zh-CN"/>
        </w:rPr>
        <w:t>状态、恐怖活动、戒严、骚乱、罢工、暴动等、黑客攻击、电信公司技术故障或任何其它自然或人为造成的灾难。</w:t>
      </w:r>
    </w:p>
    <w:p w14:paraId="7C648725" w14:textId="77777777" w:rsidR="00073F0E"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宣称发生不可抗力的一方应在不可抗力发生后十五(15)</w:t>
      </w:r>
      <w:proofErr w:type="gramStart"/>
      <w:r>
        <w:rPr>
          <w:rFonts w:ascii="宋体" w:hAnsi="宋体" w:hint="eastAsia"/>
          <w:bCs/>
          <w:sz w:val="24"/>
          <w:szCs w:val="24"/>
          <w:lang w:eastAsia="zh-CN"/>
        </w:rPr>
        <w:t>个</w:t>
      </w:r>
      <w:proofErr w:type="gramEnd"/>
      <w:r>
        <w:rPr>
          <w:rFonts w:ascii="宋体" w:hAnsi="宋体" w:hint="eastAsia"/>
          <w:bCs/>
          <w:sz w:val="24"/>
          <w:szCs w:val="24"/>
          <w:lang w:eastAsia="zh-CN"/>
        </w:rPr>
        <w:t>工作日内书面通知另一方，并提供经有关部门确认的不可抗力书面证明文件。</w:t>
      </w:r>
    </w:p>
    <w:p w14:paraId="37A17F91" w14:textId="77777777" w:rsidR="00073F0E"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如发生不可抗力，双方应立即协商解决问题的方案，并采取合理措施尽可能减少不可抗力事件所产生之影响。</w:t>
      </w:r>
    </w:p>
    <w:p w14:paraId="49A7B185" w14:textId="77777777" w:rsidR="00073F0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第七条、反商业贿赂条款</w:t>
      </w:r>
    </w:p>
    <w:p w14:paraId="41521EF9" w14:textId="77777777" w:rsidR="00073F0E"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甲乙双方都清楚并愿意严格遵守中华人民共和国反商业贿赂的法律规定，双方都清楚任何形式的贿赂和贪</w:t>
      </w:r>
      <w:proofErr w:type="gramStart"/>
      <w:r>
        <w:rPr>
          <w:rFonts w:ascii="宋体" w:hAnsi="宋体" w:hint="eastAsia"/>
          <w:bCs/>
          <w:sz w:val="24"/>
          <w:szCs w:val="24"/>
          <w:lang w:eastAsia="zh-CN"/>
        </w:rPr>
        <w:t>渎</w:t>
      </w:r>
      <w:proofErr w:type="gramEnd"/>
      <w:r>
        <w:rPr>
          <w:rFonts w:ascii="宋体" w:hAnsi="宋体" w:hint="eastAsia"/>
          <w:bCs/>
          <w:sz w:val="24"/>
          <w:szCs w:val="24"/>
          <w:lang w:eastAsia="zh-CN"/>
        </w:rPr>
        <w:t>行为都将触犯法律，并将受到法律的严惩。</w:t>
      </w:r>
    </w:p>
    <w:p w14:paraId="067B0044" w14:textId="77777777" w:rsidR="00073F0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第八条、其它</w:t>
      </w:r>
    </w:p>
    <w:p w14:paraId="37C5E0F5" w14:textId="77777777" w:rsidR="00073F0E" w:rsidRDefault="00000000">
      <w:pPr>
        <w:widowControl w:val="0"/>
        <w:numPr>
          <w:ilvl w:val="0"/>
          <w:numId w:val="10"/>
        </w:numPr>
        <w:spacing w:line="360" w:lineRule="auto"/>
        <w:outlineLvl w:val="0"/>
        <w:rPr>
          <w:rFonts w:ascii="宋体"/>
          <w:sz w:val="24"/>
          <w:szCs w:val="24"/>
          <w:lang w:eastAsia="zh-CN"/>
        </w:rPr>
      </w:pPr>
      <w:r>
        <w:rPr>
          <w:rFonts w:ascii="宋体" w:hAnsi="宋体" w:hint="eastAsia"/>
          <w:bCs/>
          <w:sz w:val="24"/>
          <w:szCs w:val="24"/>
          <w:lang w:eastAsia="zh-CN"/>
        </w:rPr>
        <w:t>本合同的订立、执行和解释及争议的解决均适用中国法律。甲乙双方因本合同约定发生争议，应提交乙方所在地有管辖权的人民法院通过诉讼方式解决。</w:t>
      </w:r>
    </w:p>
    <w:p w14:paraId="3D53EFF2" w14:textId="77777777" w:rsidR="00073F0E" w:rsidRDefault="00000000">
      <w:pPr>
        <w:widowControl w:val="0"/>
        <w:numPr>
          <w:ilvl w:val="0"/>
          <w:numId w:val="10"/>
        </w:numPr>
        <w:spacing w:line="360" w:lineRule="auto"/>
        <w:outlineLvl w:val="0"/>
        <w:rPr>
          <w:rFonts w:ascii="宋体"/>
          <w:b/>
          <w:bCs/>
          <w:sz w:val="24"/>
          <w:szCs w:val="24"/>
          <w:shd w:val="clear" w:color="auto" w:fill="FFFFFF" w:themeFill="background1"/>
          <w:lang w:eastAsia="zh-CN"/>
        </w:rPr>
      </w:pPr>
      <w:r>
        <w:rPr>
          <w:rFonts w:ascii="宋体" w:hAnsi="宋体" w:hint="eastAsia"/>
          <w:sz w:val="24"/>
          <w:szCs w:val="24"/>
          <w:lang w:eastAsia="zh-CN"/>
        </w:rPr>
        <w:t>本合同附件及乙方官方网站上公布的隐私政策（</w:t>
      </w:r>
      <w:r>
        <w:rPr>
          <w:rFonts w:ascii="宋体" w:hAnsi="宋体"/>
          <w:sz w:val="24"/>
          <w:szCs w:val="24"/>
          <w:lang w:eastAsia="zh-CN"/>
        </w:rPr>
        <w:t>https://www.ztzhipin.com/Agreement/4</w:t>
      </w:r>
      <w:r>
        <w:rPr>
          <w:rFonts w:ascii="宋体" w:hAnsi="宋体" w:hint="eastAsia"/>
          <w:sz w:val="24"/>
          <w:szCs w:val="24"/>
          <w:lang w:eastAsia="zh-CN"/>
        </w:rPr>
        <w:t>）等线</w:t>
      </w:r>
      <w:proofErr w:type="gramStart"/>
      <w:r>
        <w:rPr>
          <w:rFonts w:ascii="宋体" w:hAnsi="宋体" w:hint="eastAsia"/>
          <w:sz w:val="24"/>
          <w:szCs w:val="24"/>
          <w:lang w:eastAsia="zh-CN"/>
        </w:rPr>
        <w:t>上协议</w:t>
      </w:r>
      <w:proofErr w:type="gramEnd"/>
      <w:r>
        <w:rPr>
          <w:rFonts w:ascii="宋体" w:hAnsi="宋体" w:hint="eastAsia"/>
          <w:sz w:val="24"/>
          <w:szCs w:val="24"/>
          <w:lang w:eastAsia="zh-CN"/>
        </w:rPr>
        <w:t>作为本合同的组成部分，与本合同具有同等效力。</w:t>
      </w:r>
    </w:p>
    <w:p w14:paraId="5828E1B1" w14:textId="77777777" w:rsidR="00073F0E" w:rsidRDefault="00000000">
      <w:pPr>
        <w:widowControl w:val="0"/>
        <w:numPr>
          <w:ilvl w:val="0"/>
          <w:numId w:val="10"/>
        </w:numPr>
        <w:spacing w:line="360" w:lineRule="auto"/>
        <w:outlineLvl w:val="0"/>
        <w:rPr>
          <w:rFonts w:eastAsia="Times New Roman" w:hAnsi="宋体" w:cs="Times New Roman"/>
          <w:caps/>
          <w:color w:val="000000"/>
          <w:sz w:val="18"/>
          <w:szCs w:val="18"/>
          <w:lang w:eastAsia="zh-CN"/>
        </w:rPr>
      </w:pPr>
      <w:r>
        <w:rPr>
          <w:rFonts w:ascii="宋体" w:hAnsi="宋体" w:hint="eastAsia"/>
          <w:b/>
          <w:bCs/>
          <w:sz w:val="24"/>
          <w:szCs w:val="24"/>
          <w:shd w:val="clear" w:color="auto" w:fill="FFFFFF" w:themeFill="background1"/>
          <w:lang w:eastAsia="zh-CN"/>
        </w:rPr>
        <w:t>甲乙双方确认其授权代表已获得充分授权代为办理合同签订及执行管理相关事宜。甲方进一步确认甲方授权代表为甲方员工，甲方授权代表有权以甲方名义在众</w:t>
      </w:r>
      <w:proofErr w:type="gramStart"/>
      <w:r>
        <w:rPr>
          <w:rFonts w:ascii="宋体" w:hAnsi="宋体" w:hint="eastAsia"/>
          <w:b/>
          <w:bCs/>
          <w:sz w:val="24"/>
          <w:szCs w:val="24"/>
          <w:shd w:val="clear" w:color="auto" w:fill="FFFFFF" w:themeFill="background1"/>
          <w:lang w:eastAsia="zh-CN"/>
        </w:rPr>
        <w:t>推职聘</w:t>
      </w:r>
      <w:proofErr w:type="gramEnd"/>
      <w:r>
        <w:rPr>
          <w:rFonts w:ascii="宋体" w:hAnsi="宋体" w:hint="eastAsia"/>
          <w:b/>
          <w:bCs/>
          <w:sz w:val="24"/>
          <w:szCs w:val="24"/>
          <w:shd w:val="clear" w:color="auto" w:fill="FFFFFF" w:themeFill="background1"/>
          <w:lang w:eastAsia="zh-CN"/>
        </w:rPr>
        <w:t>平台进行招聘所产生的任何责任由甲方承担。若授权代表发生变更甲方需提前三个工作日书面通知乙方。</w:t>
      </w:r>
    </w:p>
    <w:p w14:paraId="336727C8" w14:textId="77777777" w:rsidR="00073F0E" w:rsidRDefault="00000000">
      <w:pPr>
        <w:widowControl w:val="0"/>
        <w:numPr>
          <w:ilvl w:val="0"/>
          <w:numId w:val="10"/>
        </w:numPr>
        <w:spacing w:line="360" w:lineRule="auto"/>
        <w:outlineLvl w:val="0"/>
        <w:rPr>
          <w:rFonts w:eastAsia="Times New Roman" w:hAnsi="宋体" w:cs="Times New Roman"/>
          <w:caps/>
          <w:color w:val="000000"/>
          <w:sz w:val="18"/>
          <w:szCs w:val="18"/>
          <w:lang w:eastAsia="zh-CN"/>
        </w:rPr>
        <w:sectPr w:rsidR="00073F0E">
          <w:type w:val="continuous"/>
          <w:pgSz w:w="11909" w:h="16834"/>
          <w:pgMar w:top="1440" w:right="1080" w:bottom="1440" w:left="1080" w:header="1077" w:footer="454" w:gutter="0"/>
          <w:pgNumType w:fmt="numberInDash" w:chapStyle="2"/>
          <w:cols w:space="201"/>
          <w:docGrid w:linePitch="272"/>
        </w:sectPr>
      </w:pPr>
      <w:r>
        <w:rPr>
          <w:rFonts w:ascii="宋体" w:hAnsi="宋体" w:hint="eastAsia"/>
          <w:sz w:val="24"/>
          <w:szCs w:val="24"/>
          <w:lang w:eastAsia="zh-CN"/>
        </w:rPr>
        <w:t>本合同一式两份，甲、乙双方各持一份，双方盖章后生效</w:t>
      </w:r>
    </w:p>
    <w:p w14:paraId="176DED63" w14:textId="77777777" w:rsidR="00073F0E" w:rsidRDefault="00073F0E">
      <w:pPr>
        <w:spacing w:line="360" w:lineRule="auto"/>
        <w:rPr>
          <w:rFonts w:ascii="宋体" w:hAnsi="宋体"/>
          <w:b/>
          <w:bCs/>
          <w:lang w:eastAsia="zh-CN"/>
        </w:rPr>
        <w:sectPr w:rsidR="00073F0E">
          <w:headerReference w:type="default" r:id="rId9"/>
          <w:type w:val="continuous"/>
          <w:pgSz w:w="11909" w:h="16834"/>
          <w:pgMar w:top="936" w:right="1134" w:bottom="992" w:left="1134" w:header="426" w:footer="439" w:gutter="0"/>
          <w:pgNumType w:fmt="numberInDash" w:chapStyle="2"/>
          <w:cols w:space="720"/>
        </w:sectPr>
      </w:pPr>
    </w:p>
    <w:tbl>
      <w:tblPr>
        <w:tblW w:w="9639" w:type="dxa"/>
        <w:tblInd w:w="108" w:type="dxa"/>
        <w:tblLayout w:type="fixed"/>
        <w:tblLook w:val="04A0" w:firstRow="1" w:lastRow="0" w:firstColumn="1" w:lastColumn="0" w:noHBand="0" w:noVBand="1"/>
      </w:tblPr>
      <w:tblGrid>
        <w:gridCol w:w="4822"/>
        <w:gridCol w:w="4817"/>
      </w:tblGrid>
      <w:tr w:rsidR="00073F0E" w14:paraId="57F40BA2" w14:textId="77777777">
        <w:tc>
          <w:tcPr>
            <w:tcW w:w="4822" w:type="dxa"/>
            <w:tcBorders>
              <w:top w:val="nil"/>
              <w:left w:val="nil"/>
              <w:bottom w:val="nil"/>
              <w:right w:val="nil"/>
            </w:tcBorders>
          </w:tcPr>
          <w:p w14:paraId="6F38BE9C" w14:textId="77777777" w:rsidR="00073F0E"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甲</w:t>
            </w:r>
            <w:r>
              <w:rPr>
                <w:rFonts w:ascii="宋体" w:hAnsi="宋体"/>
                <w:b/>
                <w:bCs/>
                <w:sz w:val="24"/>
                <w:szCs w:val="24"/>
                <w:lang w:eastAsia="zh-CN"/>
              </w:rPr>
              <w:t xml:space="preserve">    </w:t>
            </w:r>
            <w:r>
              <w:rPr>
                <w:rFonts w:ascii="宋体" w:hAnsi="宋体" w:hint="eastAsia"/>
                <w:b/>
                <w:bCs/>
                <w:sz w:val="24"/>
                <w:szCs w:val="24"/>
                <w:lang w:eastAsia="zh-CN"/>
              </w:rPr>
              <w:t>方：</w:t>
            </w:r>
          </w:p>
        </w:tc>
        <w:tc>
          <w:tcPr>
            <w:tcW w:w="4817" w:type="dxa"/>
            <w:tcBorders>
              <w:top w:val="nil"/>
              <w:left w:val="nil"/>
              <w:bottom w:val="nil"/>
              <w:right w:val="nil"/>
            </w:tcBorders>
          </w:tcPr>
          <w:p w14:paraId="6EF56A18" w14:textId="77777777" w:rsidR="00073F0E" w:rsidRDefault="00000000">
            <w:pPr>
              <w:spacing w:line="360" w:lineRule="auto"/>
              <w:rPr>
                <w:rFonts w:ascii="宋体" w:eastAsia="Times New Roman"/>
                <w:b/>
                <w:bCs/>
                <w:color w:val="000000"/>
                <w:sz w:val="24"/>
                <w:szCs w:val="24"/>
                <w:lang w:eastAsia="zh-CN"/>
              </w:rPr>
            </w:pPr>
            <w:r>
              <w:rPr>
                <w:rFonts w:ascii="宋体" w:hAnsi="宋体" w:hint="eastAsia"/>
                <w:b/>
                <w:bCs/>
                <w:sz w:val="24"/>
                <w:szCs w:val="24"/>
                <w:lang w:eastAsia="zh-CN"/>
              </w:rPr>
              <w:t>乙</w:t>
            </w:r>
            <w:r>
              <w:rPr>
                <w:rFonts w:ascii="宋体" w:hAnsi="宋体"/>
                <w:b/>
                <w:bCs/>
                <w:sz w:val="24"/>
                <w:szCs w:val="24"/>
                <w:lang w:eastAsia="zh-CN"/>
              </w:rPr>
              <w:t xml:space="preserve">    </w:t>
            </w:r>
            <w:r>
              <w:rPr>
                <w:rFonts w:ascii="宋体" w:hAnsi="宋体" w:hint="eastAsia"/>
                <w:b/>
                <w:bCs/>
                <w:sz w:val="24"/>
                <w:szCs w:val="24"/>
                <w:lang w:eastAsia="zh-CN"/>
              </w:rPr>
              <w:t>方：迎得未来（北京）科技有限公司</w:t>
            </w:r>
          </w:p>
        </w:tc>
      </w:tr>
      <w:tr w:rsidR="00073F0E" w14:paraId="50F4A2BC" w14:textId="77777777">
        <w:tc>
          <w:tcPr>
            <w:tcW w:w="4822" w:type="dxa"/>
            <w:tcBorders>
              <w:top w:val="nil"/>
              <w:left w:val="nil"/>
              <w:bottom w:val="nil"/>
              <w:right w:val="nil"/>
            </w:tcBorders>
          </w:tcPr>
          <w:p w14:paraId="486F3BDD" w14:textId="77777777" w:rsidR="00073F0E"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c>
          <w:tcPr>
            <w:tcW w:w="4817" w:type="dxa"/>
            <w:tcBorders>
              <w:top w:val="nil"/>
              <w:left w:val="nil"/>
              <w:bottom w:val="nil"/>
              <w:right w:val="nil"/>
            </w:tcBorders>
          </w:tcPr>
          <w:p w14:paraId="6E586A58" w14:textId="77777777" w:rsidR="00073F0E"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r>
      <w:tr w:rsidR="00073F0E" w14:paraId="4748F695" w14:textId="77777777">
        <w:tc>
          <w:tcPr>
            <w:tcW w:w="4822" w:type="dxa"/>
            <w:tcBorders>
              <w:top w:val="nil"/>
              <w:left w:val="nil"/>
              <w:bottom w:val="nil"/>
              <w:right w:val="nil"/>
            </w:tcBorders>
          </w:tcPr>
          <w:p w14:paraId="5413EE5F"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c>
          <w:tcPr>
            <w:tcW w:w="4817" w:type="dxa"/>
            <w:tcBorders>
              <w:top w:val="nil"/>
              <w:left w:val="nil"/>
              <w:bottom w:val="nil"/>
              <w:right w:val="nil"/>
            </w:tcBorders>
          </w:tcPr>
          <w:p w14:paraId="1BAC97D1"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r>
      <w:tr w:rsidR="00073F0E" w14:paraId="430BD1A1" w14:textId="77777777">
        <w:tc>
          <w:tcPr>
            <w:tcW w:w="4822" w:type="dxa"/>
            <w:tcBorders>
              <w:top w:val="nil"/>
              <w:left w:val="nil"/>
              <w:bottom w:val="nil"/>
              <w:right w:val="nil"/>
            </w:tcBorders>
          </w:tcPr>
          <w:p w14:paraId="55287ACF" w14:textId="77777777" w:rsidR="00073F0E"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lastRenderedPageBreak/>
              <w:t>盖</w:t>
            </w:r>
            <w:r>
              <w:rPr>
                <w:rFonts w:ascii="宋体" w:hAnsi="宋体"/>
                <w:b/>
                <w:bCs/>
                <w:sz w:val="24"/>
                <w:szCs w:val="24"/>
                <w:lang w:eastAsia="zh-CN"/>
              </w:rPr>
              <w:t xml:space="preserve">    </w:t>
            </w:r>
            <w:r>
              <w:rPr>
                <w:rFonts w:ascii="宋体" w:hAnsi="宋体" w:hint="eastAsia"/>
                <w:b/>
                <w:bCs/>
                <w:sz w:val="24"/>
                <w:szCs w:val="24"/>
                <w:lang w:eastAsia="zh-CN"/>
              </w:rPr>
              <w:t>章：</w:t>
            </w:r>
          </w:p>
        </w:tc>
        <w:tc>
          <w:tcPr>
            <w:tcW w:w="4817" w:type="dxa"/>
            <w:tcBorders>
              <w:top w:val="nil"/>
              <w:left w:val="nil"/>
              <w:bottom w:val="nil"/>
              <w:right w:val="nil"/>
            </w:tcBorders>
          </w:tcPr>
          <w:p w14:paraId="0CFC3862" w14:textId="77777777" w:rsidR="00073F0E"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盖</w:t>
            </w:r>
            <w:r>
              <w:rPr>
                <w:rFonts w:ascii="宋体" w:hAnsi="宋体"/>
                <w:b/>
                <w:bCs/>
                <w:color w:val="FFFFFF" w:themeColor="background1"/>
                <w:sz w:val="24"/>
                <w:szCs w:val="24"/>
                <w:lang w:eastAsia="zh-CN"/>
              </w:rPr>
              <w:t>&amp;&amp;&amp;&amp;</w:t>
            </w:r>
            <w:r>
              <w:rPr>
                <w:rFonts w:ascii="宋体" w:hAnsi="宋体" w:hint="eastAsia"/>
                <w:b/>
                <w:bCs/>
                <w:sz w:val="24"/>
                <w:szCs w:val="24"/>
                <w:lang w:eastAsia="zh-CN"/>
              </w:rPr>
              <w:t>章：</w:t>
            </w:r>
          </w:p>
        </w:tc>
      </w:tr>
      <w:tr w:rsidR="00073F0E" w14:paraId="51C5D006" w14:textId="77777777">
        <w:tc>
          <w:tcPr>
            <w:tcW w:w="4822" w:type="dxa"/>
            <w:tcBorders>
              <w:top w:val="nil"/>
              <w:left w:val="nil"/>
              <w:bottom w:val="nil"/>
              <w:right w:val="nil"/>
            </w:tcBorders>
          </w:tcPr>
          <w:p w14:paraId="3775F903" w14:textId="77777777" w:rsidR="00073F0E" w:rsidRDefault="00000000">
            <w:pPr>
              <w:spacing w:line="360" w:lineRule="auto"/>
              <w:rPr>
                <w:rFonts w:eastAsia="Times New Roman" w:cs="Times New Roman"/>
                <w:b/>
                <w:bCs/>
                <w:sz w:val="24"/>
                <w:szCs w:val="24"/>
                <w:lang w:eastAsia="zh-CN"/>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eastAsia="Times New Roman" w:cs="Times New Roman" w:hint="eastAsia"/>
                <w:b/>
                <w:bCs/>
                <w:sz w:val="24"/>
                <w:szCs w:val="24"/>
                <w:lang w:eastAsia="zh-CN"/>
              </w:rPr>
              <w:t xml:space="preserve"> </w:t>
            </w:r>
          </w:p>
        </w:tc>
        <w:tc>
          <w:tcPr>
            <w:tcW w:w="4817" w:type="dxa"/>
            <w:tcBorders>
              <w:top w:val="nil"/>
              <w:left w:val="nil"/>
              <w:bottom w:val="nil"/>
              <w:right w:val="nil"/>
            </w:tcBorders>
          </w:tcPr>
          <w:p w14:paraId="43DEB4AB" w14:textId="77777777" w:rsidR="00073F0E" w:rsidRDefault="00000000">
            <w:pPr>
              <w:spacing w:line="360" w:lineRule="auto"/>
              <w:rPr>
                <w:rFonts w:eastAsia="Times New Roman" w:cs="Times New Roman"/>
                <w:b/>
                <w:bCs/>
                <w:sz w:val="24"/>
                <w:szCs w:val="24"/>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ascii="宋体" w:hint="eastAsia"/>
                <w:b/>
                <w:bCs/>
                <w:color w:val="000000"/>
                <w:sz w:val="24"/>
                <w:szCs w:val="24"/>
                <w:lang w:eastAsia="zh-CN"/>
              </w:rPr>
              <w:t>：</w:t>
            </w:r>
            <w:r>
              <w:rPr>
                <w:rFonts w:eastAsia="Times New Roman" w:cs="Times New Roman" w:hint="eastAsia"/>
                <w:b/>
                <w:bCs/>
                <w:sz w:val="24"/>
                <w:szCs w:val="24"/>
              </w:rPr>
              <w:t xml:space="preserve"> </w:t>
            </w:r>
          </w:p>
        </w:tc>
      </w:tr>
    </w:tbl>
    <w:p w14:paraId="2CCA5018" w14:textId="77777777" w:rsidR="00073F0E" w:rsidRDefault="00073F0E">
      <w:pPr>
        <w:spacing w:line="360" w:lineRule="auto"/>
        <w:rPr>
          <w:rFonts w:ascii="宋体" w:hAnsi="宋体"/>
        </w:rPr>
      </w:pPr>
    </w:p>
    <w:p w14:paraId="686F815B" w14:textId="77777777" w:rsidR="00073F0E" w:rsidRDefault="00073F0E">
      <w:pPr>
        <w:spacing w:line="360" w:lineRule="auto"/>
      </w:pPr>
    </w:p>
    <w:sectPr w:rsidR="00073F0E">
      <w:type w:val="continuous"/>
      <w:pgSz w:w="11909" w:h="16834"/>
      <w:pgMar w:top="936" w:right="1134" w:bottom="992" w:left="1134" w:header="624" w:footer="439" w:gutter="0"/>
      <w:pgNumType w:fmt="numberInDash" w:chapStyle="2"/>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3EA5F6" w14:textId="77777777" w:rsidR="007B51A7" w:rsidRDefault="007B51A7">
      <w:r>
        <w:separator/>
      </w:r>
    </w:p>
  </w:endnote>
  <w:endnote w:type="continuationSeparator" w:id="0">
    <w:p w14:paraId="2E6C37AD" w14:textId="77777777" w:rsidR="007B51A7" w:rsidRDefault="007B51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default"/>
    <w:sig w:usb0="E00006FF" w:usb1="420024FF" w:usb2="02000000" w:usb3="00000000" w:csb0="2000019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4E8854" w14:textId="77777777" w:rsidR="00073F0E" w:rsidRDefault="00000000">
    <w:pPr>
      <w:pStyle w:val="a3"/>
      <w:jc w:val="center"/>
    </w:pPr>
    <w:r>
      <w:fldChar w:fldCharType="begin"/>
    </w:r>
    <w:r>
      <w:instrText>PAGE   \* MERGEFORMAT</w:instrText>
    </w:r>
    <w:r>
      <w:fldChar w:fldCharType="separate"/>
    </w:r>
    <w:r>
      <w:rPr>
        <w:lang w:eastAsia="zh-CN"/>
      </w:rPr>
      <w:t>-</w:t>
    </w:r>
    <w:r>
      <w:t xml:space="preserve"> 1 </w:t>
    </w:r>
    <w:r>
      <w:t>-</w:t>
    </w:r>
    <w:r>
      <w:fldChar w:fldCharType="end"/>
    </w:r>
  </w:p>
  <w:p w14:paraId="56D0DDE6" w14:textId="77777777" w:rsidR="00073F0E" w:rsidRDefault="00073F0E">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6E5BCB" w14:textId="77777777" w:rsidR="007B51A7" w:rsidRDefault="007B51A7">
      <w:r>
        <w:separator/>
      </w:r>
    </w:p>
  </w:footnote>
  <w:footnote w:type="continuationSeparator" w:id="0">
    <w:p w14:paraId="483B982F" w14:textId="77777777" w:rsidR="007B51A7" w:rsidRDefault="007B51A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4C5498" w14:textId="77777777" w:rsidR="00073F0E" w:rsidRDefault="00000000">
    <w:pPr>
      <w:widowControl w:val="0"/>
      <w:tabs>
        <w:tab w:val="center" w:pos="4320"/>
        <w:tab w:val="right" w:pos="8640"/>
      </w:tabs>
      <w:ind w:firstLineChars="50" w:firstLine="100"/>
      <w:rPr>
        <w:rStyle w:val="Char27"/>
        <w:rFonts w:eastAsiaTheme="minorEastAsia" w:cs="Times New Roman"/>
        <w:lang w:eastAsia="zh-CN"/>
      </w:rPr>
    </w:pPr>
    <w:r>
      <w:rPr>
        <w:noProof/>
        <w:lang w:eastAsia="zh-CN"/>
      </w:rPr>
      <w:drawing>
        <wp:inline distT="0" distB="0" distL="0" distR="0" wp14:anchorId="32006C54" wp14:editId="5548A490">
          <wp:extent cx="669290" cy="182245"/>
          <wp:effectExtent l="0" t="0" r="1270" b="635"/>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C9373B" w14:textId="77777777" w:rsidR="00073F0E" w:rsidRDefault="00000000">
    <w:pPr>
      <w:pStyle w:val="a5"/>
      <w:rPr>
        <w:rFonts w:eastAsia="Times New Roman"/>
      </w:rPr>
    </w:pPr>
    <w:r>
      <w:rPr>
        <w:noProof/>
        <w:lang w:eastAsia="zh-CN"/>
      </w:rPr>
      <w:drawing>
        <wp:inline distT="0" distB="0" distL="0" distR="0" wp14:anchorId="5EDDFE2E" wp14:editId="056D0AB3">
          <wp:extent cx="669290" cy="182245"/>
          <wp:effectExtent l="0" t="0" r="1270" b="63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9C6F6312"/>
    <w:multiLevelType w:val="singleLevel"/>
    <w:tmpl w:val="9C6F6312"/>
    <w:lvl w:ilvl="0">
      <w:start w:val="1"/>
      <w:numFmt w:val="decimal"/>
      <w:lvlText w:val="%1)"/>
      <w:lvlJc w:val="left"/>
      <w:pPr>
        <w:ind w:left="425" w:hanging="425"/>
      </w:pPr>
      <w:rPr>
        <w:rFonts w:hint="default"/>
      </w:rPr>
    </w:lvl>
  </w:abstractNum>
  <w:abstractNum w:abstractNumId="1" w15:restartNumberingAfterBreak="0">
    <w:nsid w:val="B1ACA275"/>
    <w:multiLevelType w:val="singleLevel"/>
    <w:tmpl w:val="B1ACA275"/>
    <w:lvl w:ilvl="0">
      <w:start w:val="1"/>
      <w:numFmt w:val="decimal"/>
      <w:lvlText w:val="%1)"/>
      <w:lvlJc w:val="left"/>
      <w:pPr>
        <w:ind w:left="425" w:hanging="425"/>
      </w:pPr>
      <w:rPr>
        <w:rFonts w:hint="default"/>
      </w:rPr>
    </w:lvl>
  </w:abstractNum>
  <w:abstractNum w:abstractNumId="2" w15:restartNumberingAfterBreak="0">
    <w:nsid w:val="BFF87AEF"/>
    <w:multiLevelType w:val="singleLevel"/>
    <w:tmpl w:val="BFF87AEF"/>
    <w:lvl w:ilvl="0">
      <w:start w:val="1"/>
      <w:numFmt w:val="decimal"/>
      <w:lvlText w:val="%1)"/>
      <w:lvlJc w:val="left"/>
      <w:pPr>
        <w:ind w:left="425" w:hanging="425"/>
      </w:pPr>
      <w:rPr>
        <w:rFonts w:hint="default"/>
      </w:rPr>
    </w:lvl>
  </w:abstractNum>
  <w:abstractNum w:abstractNumId="3" w15:restartNumberingAfterBreak="0">
    <w:nsid w:val="C6AAE64F"/>
    <w:multiLevelType w:val="singleLevel"/>
    <w:tmpl w:val="C6AAE64F"/>
    <w:lvl w:ilvl="0">
      <w:start w:val="1"/>
      <w:numFmt w:val="decimal"/>
      <w:lvlText w:val="%1)"/>
      <w:lvlJc w:val="left"/>
      <w:pPr>
        <w:ind w:left="425" w:hanging="425"/>
      </w:pPr>
      <w:rPr>
        <w:rFonts w:hint="default"/>
      </w:rPr>
    </w:lvl>
  </w:abstractNum>
  <w:abstractNum w:abstractNumId="4" w15:restartNumberingAfterBreak="0">
    <w:nsid w:val="DDA701C5"/>
    <w:multiLevelType w:val="singleLevel"/>
    <w:tmpl w:val="DDA701C5"/>
    <w:lvl w:ilvl="0">
      <w:start w:val="1"/>
      <w:numFmt w:val="decimal"/>
      <w:lvlText w:val="%1)"/>
      <w:lvlJc w:val="left"/>
      <w:pPr>
        <w:ind w:left="425" w:hanging="425"/>
      </w:pPr>
      <w:rPr>
        <w:rFonts w:hint="default"/>
      </w:rPr>
    </w:lvl>
  </w:abstractNum>
  <w:abstractNum w:abstractNumId="5" w15:restartNumberingAfterBreak="0">
    <w:nsid w:val="FB99CAA5"/>
    <w:multiLevelType w:val="singleLevel"/>
    <w:tmpl w:val="FB99CAA5"/>
    <w:lvl w:ilvl="0">
      <w:start w:val="1"/>
      <w:numFmt w:val="decimal"/>
      <w:lvlText w:val="%1)"/>
      <w:lvlJc w:val="left"/>
      <w:pPr>
        <w:ind w:left="425" w:hanging="425"/>
      </w:pPr>
      <w:rPr>
        <w:rFonts w:hint="default"/>
      </w:rPr>
    </w:lvl>
  </w:abstractNum>
  <w:abstractNum w:abstractNumId="6" w15:restartNumberingAfterBreak="0">
    <w:nsid w:val="47C0804E"/>
    <w:multiLevelType w:val="singleLevel"/>
    <w:tmpl w:val="47C0804E"/>
    <w:lvl w:ilvl="0">
      <w:start w:val="1"/>
      <w:numFmt w:val="decimal"/>
      <w:lvlText w:val="%1)"/>
      <w:lvlJc w:val="left"/>
      <w:pPr>
        <w:ind w:left="425" w:hanging="425"/>
      </w:pPr>
      <w:rPr>
        <w:rFonts w:hint="default"/>
      </w:rPr>
    </w:lvl>
  </w:abstractNum>
  <w:abstractNum w:abstractNumId="7" w15:restartNumberingAfterBreak="0">
    <w:nsid w:val="4A386CA1"/>
    <w:multiLevelType w:val="singleLevel"/>
    <w:tmpl w:val="4A386CA1"/>
    <w:lvl w:ilvl="0">
      <w:start w:val="1"/>
      <w:numFmt w:val="decimal"/>
      <w:lvlText w:val="%1)"/>
      <w:lvlJc w:val="left"/>
      <w:pPr>
        <w:ind w:left="425" w:hanging="425"/>
      </w:pPr>
      <w:rPr>
        <w:rFonts w:hint="default"/>
        <w:b w:val="0"/>
        <w:bCs w:val="0"/>
        <w:sz w:val="20"/>
        <w:szCs w:val="20"/>
      </w:rPr>
    </w:lvl>
  </w:abstractNum>
  <w:abstractNum w:abstractNumId="8" w15:restartNumberingAfterBreak="0">
    <w:nsid w:val="58D4F2F3"/>
    <w:multiLevelType w:val="singleLevel"/>
    <w:tmpl w:val="58D4F2F3"/>
    <w:lvl w:ilvl="0">
      <w:start w:val="1"/>
      <w:numFmt w:val="decimal"/>
      <w:lvlText w:val="%1)"/>
      <w:lvlJc w:val="left"/>
      <w:pPr>
        <w:ind w:left="425" w:hanging="425"/>
      </w:pPr>
      <w:rPr>
        <w:rFonts w:hint="default"/>
        <w:b w:val="0"/>
        <w:bCs w:val="0"/>
      </w:rPr>
    </w:lvl>
  </w:abstractNum>
  <w:abstractNum w:abstractNumId="9" w15:restartNumberingAfterBreak="0">
    <w:nsid w:val="72F6DEC7"/>
    <w:multiLevelType w:val="singleLevel"/>
    <w:tmpl w:val="72F6DEC7"/>
    <w:lvl w:ilvl="0">
      <w:start w:val="1"/>
      <w:numFmt w:val="decimal"/>
      <w:lvlText w:val="%1)"/>
      <w:lvlJc w:val="left"/>
      <w:pPr>
        <w:ind w:left="425" w:hanging="425"/>
      </w:pPr>
      <w:rPr>
        <w:rFonts w:hint="default"/>
      </w:rPr>
    </w:lvl>
  </w:abstractNum>
  <w:num w:numId="1" w16cid:durableId="198202223">
    <w:abstractNumId w:val="0"/>
  </w:num>
  <w:num w:numId="2" w16cid:durableId="1372530920">
    <w:abstractNumId w:val="3"/>
  </w:num>
  <w:num w:numId="3" w16cid:durableId="394745531">
    <w:abstractNumId w:val="4"/>
  </w:num>
  <w:num w:numId="4" w16cid:durableId="120930057">
    <w:abstractNumId w:val="5"/>
  </w:num>
  <w:num w:numId="5" w16cid:durableId="1192842431">
    <w:abstractNumId w:val="2"/>
  </w:num>
  <w:num w:numId="6" w16cid:durableId="447699777">
    <w:abstractNumId w:val="8"/>
  </w:num>
  <w:num w:numId="7" w16cid:durableId="1858036651">
    <w:abstractNumId w:val="9"/>
  </w:num>
  <w:num w:numId="8" w16cid:durableId="977998907">
    <w:abstractNumId w:val="6"/>
  </w:num>
  <w:num w:numId="9" w16cid:durableId="786045894">
    <w:abstractNumId w:val="1"/>
  </w:num>
  <w:num w:numId="10" w16cid:durableId="161509077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NzNlZmZlMTMzNzA4YzQ5ZmQ0YjQzMzQwMDRmZmY2YTYifQ=="/>
  </w:docVars>
  <w:rsids>
    <w:rsidRoot w:val="0011752A"/>
    <w:rsid w:val="000279D2"/>
    <w:rsid w:val="00036AC5"/>
    <w:rsid w:val="00073F0E"/>
    <w:rsid w:val="0011752A"/>
    <w:rsid w:val="001257EF"/>
    <w:rsid w:val="001659D8"/>
    <w:rsid w:val="001D612D"/>
    <w:rsid w:val="002419FB"/>
    <w:rsid w:val="002424A6"/>
    <w:rsid w:val="002B1A52"/>
    <w:rsid w:val="002C7E00"/>
    <w:rsid w:val="00313AF2"/>
    <w:rsid w:val="0032750F"/>
    <w:rsid w:val="00374DB9"/>
    <w:rsid w:val="003C2D90"/>
    <w:rsid w:val="003D0ED6"/>
    <w:rsid w:val="003E09D9"/>
    <w:rsid w:val="004058A9"/>
    <w:rsid w:val="004853E6"/>
    <w:rsid w:val="004C403C"/>
    <w:rsid w:val="004E2BED"/>
    <w:rsid w:val="004E5E03"/>
    <w:rsid w:val="00506E69"/>
    <w:rsid w:val="00525F2F"/>
    <w:rsid w:val="00583FAB"/>
    <w:rsid w:val="005A1BE8"/>
    <w:rsid w:val="005C6C99"/>
    <w:rsid w:val="005D70DF"/>
    <w:rsid w:val="0060381D"/>
    <w:rsid w:val="0062450B"/>
    <w:rsid w:val="006344BF"/>
    <w:rsid w:val="00651C94"/>
    <w:rsid w:val="00665C28"/>
    <w:rsid w:val="00671A2B"/>
    <w:rsid w:val="006830E1"/>
    <w:rsid w:val="006942C4"/>
    <w:rsid w:val="007731D9"/>
    <w:rsid w:val="007974F2"/>
    <w:rsid w:val="007B51A7"/>
    <w:rsid w:val="008300DA"/>
    <w:rsid w:val="00872853"/>
    <w:rsid w:val="00887AA3"/>
    <w:rsid w:val="008910B9"/>
    <w:rsid w:val="00894CBE"/>
    <w:rsid w:val="008C71A7"/>
    <w:rsid w:val="008F4405"/>
    <w:rsid w:val="00900261"/>
    <w:rsid w:val="00931AB6"/>
    <w:rsid w:val="00946F6F"/>
    <w:rsid w:val="00986141"/>
    <w:rsid w:val="009C2804"/>
    <w:rsid w:val="009E6129"/>
    <w:rsid w:val="00A5480F"/>
    <w:rsid w:val="00AC1805"/>
    <w:rsid w:val="00B44A8B"/>
    <w:rsid w:val="00B44DBB"/>
    <w:rsid w:val="00B50727"/>
    <w:rsid w:val="00B92201"/>
    <w:rsid w:val="00BF02CF"/>
    <w:rsid w:val="00C04C3E"/>
    <w:rsid w:val="00C207B2"/>
    <w:rsid w:val="00C564FD"/>
    <w:rsid w:val="00C94CDB"/>
    <w:rsid w:val="00CC4A8B"/>
    <w:rsid w:val="00CD447D"/>
    <w:rsid w:val="00D27ED0"/>
    <w:rsid w:val="00D61D3A"/>
    <w:rsid w:val="00D74E92"/>
    <w:rsid w:val="00DC57E0"/>
    <w:rsid w:val="00DE29EA"/>
    <w:rsid w:val="00E352B9"/>
    <w:rsid w:val="00E8141D"/>
    <w:rsid w:val="00E95FC5"/>
    <w:rsid w:val="00EA3B82"/>
    <w:rsid w:val="00EB54F2"/>
    <w:rsid w:val="00ED728D"/>
    <w:rsid w:val="00F2452A"/>
    <w:rsid w:val="00FC6ED7"/>
    <w:rsid w:val="00FE46C5"/>
    <w:rsid w:val="1A026B47"/>
    <w:rsid w:val="30A066C6"/>
    <w:rsid w:val="453555D0"/>
    <w:rsid w:val="48E46087"/>
    <w:rsid w:val="4C090374"/>
    <w:rsid w:val="63260125"/>
    <w:rsid w:val="695B24A4"/>
    <w:rsid w:val="6BD37A7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8A239E"/>
  <w15:docId w15:val="{5CFE4A78-E6AF-4823-A2B9-8E4A640BAB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qFormat="1"/>
    <w:lsdException w:name="footer"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Times New Roman" w:eastAsia="宋体" w:hAnsi="Times New Roman" w:cs="宋体"/>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qFormat/>
    <w:pPr>
      <w:tabs>
        <w:tab w:val="center" w:pos="4320"/>
        <w:tab w:val="right" w:pos="8640"/>
      </w:tabs>
    </w:pPr>
    <w:rPr>
      <w:rFonts w:asciiTheme="minorHAnsi" w:eastAsiaTheme="minorEastAsia" w:hAnsiTheme="minorHAnsi" w:cs="Times New Roman"/>
      <w:kern w:val="2"/>
      <w:sz w:val="18"/>
      <w:szCs w:val="18"/>
      <w:lang w:val="zh-CN"/>
    </w:rPr>
  </w:style>
  <w:style w:type="paragraph" w:styleId="a5">
    <w:name w:val="header"/>
    <w:basedOn w:val="a"/>
    <w:link w:val="a6"/>
    <w:uiPriority w:val="99"/>
    <w:qFormat/>
    <w:pPr>
      <w:widowControl w:val="0"/>
      <w:tabs>
        <w:tab w:val="center" w:pos="4320"/>
        <w:tab w:val="right" w:pos="8640"/>
      </w:tabs>
    </w:pPr>
    <w:rPr>
      <w:rFonts w:asciiTheme="minorHAnsi" w:eastAsiaTheme="minorEastAsia" w:hAnsiTheme="minorHAnsi" w:cs="Times New Roman"/>
      <w:kern w:val="2"/>
      <w:sz w:val="21"/>
      <w:szCs w:val="24"/>
      <w:lang w:val="zh-CN"/>
    </w:rPr>
  </w:style>
  <w:style w:type="paragraph" w:styleId="HTML">
    <w:name w:val="HTML Preformatted"/>
    <w:basedOn w:val="a"/>
    <w:link w:val="HTML0"/>
    <w:uiPriority w:val="99"/>
    <w:semiHidden/>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宋体" w:hAnsi="宋体"/>
      <w:sz w:val="24"/>
      <w:szCs w:val="24"/>
      <w:lang w:eastAsia="zh-CN"/>
    </w:rPr>
  </w:style>
  <w:style w:type="table" w:styleId="a7">
    <w:name w:val="Table Grid"/>
    <w:basedOn w:val="a1"/>
    <w:uiPriority w:val="99"/>
    <w:qFormat/>
    <w:rPr>
      <w:rFonts w:ascii="Cambria" w:eastAsia="宋体" w:hAnsi="Cambria" w:cs="Times New Roman"/>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6">
    <w:name w:val="页眉 字符"/>
    <w:basedOn w:val="a0"/>
    <w:link w:val="a5"/>
    <w:uiPriority w:val="99"/>
    <w:qFormat/>
    <w:locked/>
    <w:rPr>
      <w:rFonts w:cs="Times New Roman"/>
      <w:lang w:val="zh-CN" w:eastAsia="en-US"/>
    </w:rPr>
  </w:style>
  <w:style w:type="character" w:customStyle="1" w:styleId="a4">
    <w:name w:val="页脚 字符"/>
    <w:basedOn w:val="a0"/>
    <w:link w:val="a3"/>
    <w:uiPriority w:val="99"/>
    <w:qFormat/>
    <w:locked/>
    <w:rPr>
      <w:rFonts w:cs="Times New Roman"/>
      <w:sz w:val="18"/>
      <w:szCs w:val="18"/>
      <w:lang w:val="zh-CN" w:eastAsia="en-US"/>
    </w:rPr>
  </w:style>
  <w:style w:type="character" w:customStyle="1" w:styleId="1">
    <w:name w:val="页脚 字符1"/>
    <w:basedOn w:val="a0"/>
    <w:uiPriority w:val="99"/>
    <w:semiHidden/>
    <w:qFormat/>
    <w:rPr>
      <w:rFonts w:ascii="Times New Roman" w:eastAsia="宋体" w:hAnsi="Times New Roman" w:cs="宋体"/>
      <w:kern w:val="0"/>
      <w:sz w:val="18"/>
      <w:szCs w:val="18"/>
      <w:lang w:eastAsia="en-US"/>
    </w:rPr>
  </w:style>
  <w:style w:type="character" w:customStyle="1" w:styleId="10">
    <w:name w:val="页眉 字符1"/>
    <w:basedOn w:val="a0"/>
    <w:uiPriority w:val="99"/>
    <w:semiHidden/>
    <w:qFormat/>
    <w:rPr>
      <w:rFonts w:ascii="Times New Roman" w:eastAsia="宋体" w:hAnsi="Times New Roman" w:cs="宋体"/>
      <w:kern w:val="0"/>
      <w:sz w:val="18"/>
      <w:szCs w:val="18"/>
      <w:lang w:eastAsia="en-US"/>
    </w:rPr>
  </w:style>
  <w:style w:type="character" w:customStyle="1" w:styleId="Char27">
    <w:name w:val="批注框文本 Char27"/>
    <w:basedOn w:val="a0"/>
    <w:uiPriority w:val="99"/>
    <w:semiHidden/>
    <w:qFormat/>
    <w:rPr>
      <w:rFonts w:cs="宋体"/>
      <w:kern w:val="0"/>
      <w:sz w:val="18"/>
      <w:szCs w:val="18"/>
      <w:lang w:val="zh-CN" w:eastAsia="en-US"/>
    </w:rPr>
  </w:style>
  <w:style w:type="paragraph" w:styleId="a8">
    <w:name w:val="List Paragraph"/>
    <w:basedOn w:val="a"/>
    <w:uiPriority w:val="34"/>
    <w:qFormat/>
    <w:pPr>
      <w:ind w:firstLineChars="200" w:firstLine="420"/>
    </w:pPr>
  </w:style>
  <w:style w:type="character" w:customStyle="1" w:styleId="HTML0">
    <w:name w:val="HTML 预设格式 字符"/>
    <w:basedOn w:val="a0"/>
    <w:link w:val="HTML"/>
    <w:uiPriority w:val="99"/>
    <w:semiHidden/>
    <w:rPr>
      <w:rFonts w:ascii="宋体" w:eastAsia="宋体" w:hAnsi="宋体" w:cs="宋体"/>
      <w:kern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no"?><Relationships xmlns="http://schemas.openxmlformats.org/package/2006/relationships"><Relationship Id="rId1" Target="numbering.xml" Type="http://schemas.openxmlformats.org/officeDocument/2006/relationships/numbering"/><Relationship Id="rId10" Target="fontTable.xml" Type="http://schemas.openxmlformats.org/officeDocument/2006/relationships/fontTable"/><Relationship Id="rId11"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header1.xml" Type="http://schemas.openxmlformats.org/officeDocument/2006/relationships/header"/><Relationship Id="rId8" Target="footer1.xml" Type="http://schemas.openxmlformats.org/officeDocument/2006/relationships/footer"/><Relationship Id="rId9" Target="header2.xml" Type="http://schemas.openxmlformats.org/officeDocument/2006/relationships/header"/></Relationships>
</file>

<file path=word/_rels/header1.xml.rels><?xml version="1.0" encoding="UTF-8" standalone="no"?><Relationships xmlns="http://schemas.openxmlformats.org/package/2006/relationships"><Relationship Id="rId1" Target="media/image1.png" Type="http://schemas.openxmlformats.org/officeDocument/2006/relationships/image"/></Relationships>
</file>

<file path=word/_rels/header2.xml.rels><?xml version="1.0" encoding="UTF-8" standalone="no"?><Relationships xmlns="http://schemas.openxmlformats.org/package/2006/relationships"><Relationship Id="rId1" Target="media/image1.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6</Pages>
  <Words>635</Words>
  <Characters>3624</Characters>
  <Application>Microsoft Office Word</Application>
  <DocSecurity>0</DocSecurity>
  <Lines>30</Lines>
  <Paragraphs>8</Paragraphs>
  <ScaleCrop>false</ScaleCrop>
  <Company/>
  <LinksUpToDate>false</LinksUpToDate>
  <CharactersWithSpaces>4251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2022-02-23T03:07:00Z</dcterms:created>
  <dc:creator>苏 珊</dc:creator>
  <cp:lastModifiedBy>全 王</cp:lastModifiedBy>
  <dcterms:modified xsi:type="dcterms:W3CDTF">2023-12-13T03:56:00Z</dcterms:modified>
  <cp:revision>50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2052-12.1.0.15990</vt:lpwstr>
  </property>
  <property fmtid="{D5CDD505-2E9C-101B-9397-08002B2CF9AE}" pid="3" name="ICV">
    <vt:lpwstr>0CC69D57DB5A4A1B811C4A82F02487FB_13</vt:lpwstr>
  </property>
</Properties>
</file>