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ZT202312180115</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闪推ST</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2023年12月03日</w:t>
      </w:r>
      <w:r>
        <w:rPr>
          <w:rFonts w:ascii="宋体" w:hAnsi="宋体" w:hint="eastAsia"/>
          <w:sz w:val="24"/>
          <w:szCs w:val="24"/>
          <w:lang w:eastAsia="zh-CN"/>
        </w:rPr>
        <w:t xml:space="preserve"> 至</w:t>
      </w:r>
      <w:r>
        <w:rPr>
          <w:rFonts w:ascii="宋体" w:hAnsi="宋体"/>
          <w:sz w:val="24"/>
          <w:szCs w:val="24"/>
          <w:u w:val="single"/>
          <w:lang w:eastAsia="zh-CN"/>
        </w:rPr>
        <w:t>2024年12月03日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零</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闪推ST</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666666666666666666666666</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66666666666666666666666666666666666666666666666666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6666666666666666</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66666666666666666666666666666666666666666666666666</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66666666666666666666</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666666666666</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66@qq.com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17636985222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3333333333333333</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