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text" w:horzAnchor="margin" w:tblpXSpec="center" w:tblpY="149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42"/>
        <w:gridCol w:w="764"/>
        <w:gridCol w:w="1480"/>
        <w:gridCol w:w="1099"/>
        <w:gridCol w:w="382"/>
        <w:gridCol w:w="1480"/>
        <w:gridCol w:w="14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3342" w:type="dxa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</w:rPr>
              <w:t>汇报人：</w:t>
            </w: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哈哈哈</w:t>
            </w:r>
          </w:p>
        </w:tc>
        <w:tc>
          <w:tcPr>
            <w:tcW w:w="3343" w:type="dxa"/>
            <w:gridSpan w:val="3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</w:rPr>
              <w:t>部门：</w:t>
            </w: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研发部</w:t>
            </w:r>
          </w:p>
        </w:tc>
        <w:tc>
          <w:tcPr>
            <w:tcW w:w="3343" w:type="dxa"/>
            <w:gridSpan w:val="3"/>
            <w:vAlign w:val="center"/>
          </w:tcPr>
          <w:p>
            <w:pPr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</w:rPr>
              <w:t>时间：</w:t>
            </w: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2022.9.17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10028" w:type="dxa"/>
            <w:gridSpan w:val="7"/>
            <w:vAlign w:val="center"/>
          </w:tcPr>
          <w:p>
            <w:pPr>
              <w:rPr>
                <w:rFonts w:ascii="思源黑体 CN Bold" w:hAnsi="思源黑体 CN Bold" w:eastAsia="思源黑体 CN Bold"/>
              </w:rPr>
            </w:pPr>
            <w:r>
              <w:rPr>
                <w:rFonts w:hint="eastAsia" w:ascii="思源黑体 CN Bold" w:hAnsi="思源黑体 CN Bold" w:eastAsia="思源黑体 CN Bold"/>
                <w:sz w:val="28"/>
                <w:szCs w:val="32"/>
              </w:rPr>
              <w:t>本周工作总结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4106" w:type="dxa"/>
            <w:gridSpan w:val="2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  <w:r>
              <w:rPr>
                <w:rFonts w:hint="eastAsia" w:ascii="思源黑体 CN Medium" w:hAnsi="思源黑体 CN Medium" w:eastAsia="思源黑体 CN Medium"/>
              </w:rPr>
              <w:t>工作事项</w:t>
            </w:r>
          </w:p>
        </w:tc>
        <w:tc>
          <w:tcPr>
            <w:tcW w:w="1480" w:type="dxa"/>
            <w:vAlign w:val="center"/>
          </w:tcPr>
          <w:p>
            <w:pPr>
              <w:rPr>
                <w:rFonts w:ascii="思源黑体 CN Medium" w:hAnsi="思源黑体 CN Medium" w:eastAsia="思源黑体 CN Medium"/>
              </w:rPr>
            </w:pPr>
            <w:r>
              <w:rPr>
                <w:rFonts w:hint="eastAsia" w:ascii="思源黑体 CN Medium" w:hAnsi="思源黑体 CN Medium" w:eastAsia="思源黑体 CN Medium"/>
              </w:rPr>
              <w:t>完成时间</w:t>
            </w: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ascii="思源黑体 CN Medium" w:hAnsi="思源黑体 CN Medium" w:eastAsia="思源黑体 CN Medium"/>
              </w:rPr>
            </w:pPr>
            <w:r>
              <w:rPr>
                <w:rFonts w:hint="eastAsia" w:ascii="思源黑体 CN Medium" w:hAnsi="思源黑体 CN Medium" w:eastAsia="思源黑体 CN Medium"/>
              </w:rPr>
              <w:t>负责人</w:t>
            </w:r>
          </w:p>
        </w:tc>
        <w:tc>
          <w:tcPr>
            <w:tcW w:w="1480" w:type="dxa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</w:rPr>
              <w:t>完成</w:t>
            </w: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度</w:t>
            </w:r>
          </w:p>
        </w:tc>
        <w:tc>
          <w:tcPr>
            <w:tcW w:w="1481" w:type="dxa"/>
            <w:vAlign w:val="center"/>
          </w:tcPr>
          <w:p>
            <w:pPr>
              <w:rPr>
                <w:rFonts w:ascii="思源黑体 CN Medium" w:hAnsi="思源黑体 CN Medium" w:eastAsia="思源黑体 CN Medium"/>
              </w:rPr>
            </w:pPr>
            <w:r>
              <w:rPr>
                <w:rFonts w:hint="eastAsia" w:ascii="思源黑体 CN Medium" w:hAnsi="思源黑体 CN Medium" w:eastAsia="思源黑体 CN Medium"/>
              </w:rPr>
              <w:t>未完成原因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4106" w:type="dxa"/>
            <w:gridSpan w:val="2"/>
            <w:vAlign w:val="center"/>
          </w:tcPr>
          <w:p>
            <w:pPr>
              <w:numPr>
                <w:ilvl w:val="0"/>
                <w:numId w:val="0"/>
              </w:numPr>
              <w:jc w:val="both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清理bug</w:t>
            </w:r>
          </w:p>
        </w:tc>
        <w:tc>
          <w:tcPr>
            <w:tcW w:w="1480" w:type="dxa"/>
            <w:vAlign w:val="center"/>
          </w:tcPr>
          <w:p>
            <w:pPr>
              <w:tabs>
                <w:tab w:val="left" w:pos="462"/>
              </w:tabs>
              <w:ind w:firstLine="420" w:firstLineChars="200"/>
              <w:jc w:val="left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09.14</w:t>
            </w: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岳俊琪</w:t>
            </w:r>
          </w:p>
        </w:tc>
        <w:tc>
          <w:tcPr>
            <w:tcW w:w="1480" w:type="dxa"/>
            <w:vAlign w:val="center"/>
          </w:tcPr>
          <w:p>
            <w:pPr>
              <w:jc w:val="center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100%</w:t>
            </w:r>
          </w:p>
        </w:tc>
        <w:tc>
          <w:tcPr>
            <w:tcW w:w="1481" w:type="dxa"/>
            <w:vAlign w:val="center"/>
          </w:tcPr>
          <w:p>
            <w:pPr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4106" w:type="dxa"/>
            <w:gridSpan w:val="2"/>
            <w:vAlign w:val="center"/>
          </w:tcPr>
          <w:p>
            <w:pPr>
              <w:numPr>
                <w:ilvl w:val="0"/>
                <w:numId w:val="0"/>
              </w:numPr>
              <w:jc w:val="left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default" w:ascii="思源黑体 CN Medium" w:hAnsi="思源黑体 CN Medium" w:eastAsia="思源黑体 CN Medium"/>
                <w:lang w:val="en-US" w:eastAsia="zh-CN"/>
              </w:rPr>
              <w:t>后台系统的可约面试与招聘管理优化，tab切换，备注数据渲染。</w:t>
            </w:r>
          </w:p>
          <w:p>
            <w:pPr>
              <w:numPr>
                <w:ilvl w:val="0"/>
                <w:numId w:val="0"/>
              </w:numPr>
              <w:jc w:val="left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default" w:ascii="思源黑体 CN Medium" w:hAnsi="思源黑体 CN Medium" w:eastAsia="思源黑体 CN Medium"/>
                <w:lang w:val="en-US" w:eastAsia="zh-CN"/>
              </w:rPr>
              <w:t>清理后台系统的禅道bug</w:t>
            </w:r>
          </w:p>
        </w:tc>
        <w:tc>
          <w:tcPr>
            <w:tcW w:w="1480" w:type="dxa"/>
            <w:vAlign w:val="center"/>
          </w:tcPr>
          <w:p>
            <w:pPr>
              <w:ind w:firstLine="420" w:firstLineChars="200"/>
              <w:jc w:val="both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09.19</w:t>
            </w: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岳俊琪</w:t>
            </w:r>
          </w:p>
        </w:tc>
        <w:tc>
          <w:tcPr>
            <w:tcW w:w="1480" w:type="dxa"/>
            <w:vAlign w:val="center"/>
          </w:tcPr>
          <w:p>
            <w:pPr>
              <w:jc w:val="center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70%</w:t>
            </w:r>
          </w:p>
        </w:tc>
        <w:tc>
          <w:tcPr>
            <w:tcW w:w="1481" w:type="dxa"/>
            <w:vAlign w:val="center"/>
          </w:tcPr>
          <w:p>
            <w:pPr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禅道bug未全部清理完毕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4106" w:type="dxa"/>
            <w:gridSpan w:val="2"/>
            <w:vAlign w:val="center"/>
          </w:tcPr>
          <w:p>
            <w:pPr>
              <w:jc w:val="left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default" w:ascii="思源黑体 CN Medium" w:hAnsi="思源黑体 CN Medium" w:eastAsia="思源黑体 CN Medium"/>
                <w:lang w:val="en-US" w:eastAsia="zh-CN"/>
              </w:rPr>
              <w:t>后台系统的招聘管理中的初试复试的标签，设置按钮弹窗功能的完善。</w:t>
            </w:r>
          </w:p>
          <w:p>
            <w:pPr>
              <w:jc w:val="left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清理后台bug</w:t>
            </w:r>
          </w:p>
        </w:tc>
        <w:tc>
          <w:tcPr>
            <w:tcW w:w="1480" w:type="dxa"/>
            <w:vAlign w:val="center"/>
          </w:tcPr>
          <w:p>
            <w:pPr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09.20</w:t>
            </w: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岳俊琪</w:t>
            </w:r>
          </w:p>
        </w:tc>
        <w:tc>
          <w:tcPr>
            <w:tcW w:w="1480" w:type="dxa"/>
            <w:vAlign w:val="center"/>
          </w:tcPr>
          <w:p>
            <w:pPr>
              <w:jc w:val="center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100%</w:t>
            </w:r>
          </w:p>
        </w:tc>
        <w:tc>
          <w:tcPr>
            <w:tcW w:w="1481" w:type="dxa"/>
            <w:vAlign w:val="center"/>
          </w:tcPr>
          <w:p>
            <w:pPr>
              <w:jc w:val="both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4106" w:type="dxa"/>
            <w:gridSpan w:val="2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default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  <w:t>清理bug</w:t>
            </w:r>
          </w:p>
        </w:tc>
        <w:tc>
          <w:tcPr>
            <w:tcW w:w="1480" w:type="dxa"/>
            <w:vAlign w:val="center"/>
          </w:tcPr>
          <w:p>
            <w:pPr>
              <w:ind w:firstLine="420" w:firstLineChars="200"/>
              <w:jc w:val="both"/>
              <w:rPr>
                <w:rFonts w:hint="default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  <w:t>09.21</w:t>
            </w: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hint="default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  <w:t>岳俊琪</w:t>
            </w:r>
          </w:p>
        </w:tc>
        <w:tc>
          <w:tcPr>
            <w:tcW w:w="1480" w:type="dxa"/>
            <w:vAlign w:val="center"/>
          </w:tcPr>
          <w:p>
            <w:pPr>
              <w:jc w:val="center"/>
              <w:rPr>
                <w:rFonts w:hint="default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  <w:t>40%</w:t>
            </w:r>
          </w:p>
        </w:tc>
        <w:tc>
          <w:tcPr>
            <w:tcW w:w="1481" w:type="dxa"/>
            <w:vAlign w:val="center"/>
          </w:tcPr>
          <w:p>
            <w:pPr>
              <w:rPr>
                <w:rFonts w:hint="default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禅道bug</w:t>
            </w:r>
            <w:r>
              <w:rPr>
                <w:rFonts w:hint="eastAsia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  <w:t>未全部清理完成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4106" w:type="dxa"/>
            <w:gridSpan w:val="2"/>
            <w:vAlign w:val="center"/>
          </w:tcPr>
          <w:p>
            <w:pPr>
              <w:jc w:val="left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default" w:ascii="思源黑体 CN Medium" w:hAnsi="思源黑体 CN Medium" w:eastAsia="思源黑体 CN Medium"/>
                <w:lang w:val="en-US" w:eastAsia="zh-CN"/>
              </w:rPr>
              <w:t>优化c端招聘列表与个人中心卡片样式，推荐牛人缺省页的添加</w:t>
            </w: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，</w:t>
            </w:r>
            <w:r>
              <w:rPr>
                <w:rFonts w:hint="eastAsia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  <w:t>清理bug</w:t>
            </w:r>
          </w:p>
        </w:tc>
        <w:tc>
          <w:tcPr>
            <w:tcW w:w="1480" w:type="dxa"/>
            <w:vAlign w:val="center"/>
          </w:tcPr>
          <w:p>
            <w:pPr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09.22</w:t>
            </w: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岳俊琪</w:t>
            </w:r>
          </w:p>
        </w:tc>
        <w:tc>
          <w:tcPr>
            <w:tcW w:w="1480" w:type="dxa"/>
            <w:vAlign w:val="center"/>
          </w:tcPr>
          <w:p>
            <w:pPr>
              <w:jc w:val="center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70%</w:t>
            </w:r>
          </w:p>
        </w:tc>
        <w:tc>
          <w:tcPr>
            <w:tcW w:w="1481" w:type="dxa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禅道bug</w:t>
            </w:r>
            <w:r>
              <w:rPr>
                <w:rFonts w:hint="eastAsia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  <w:t>未全部清理完成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4106" w:type="dxa"/>
            <w:gridSpan w:val="2"/>
            <w:vAlign w:val="center"/>
          </w:tcPr>
          <w:p>
            <w:pPr>
              <w:tabs>
                <w:tab w:val="left" w:pos="706"/>
              </w:tabs>
              <w:jc w:val="left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</w:p>
        </w:tc>
        <w:tc>
          <w:tcPr>
            <w:tcW w:w="1480" w:type="dxa"/>
            <w:vAlign w:val="center"/>
          </w:tcPr>
          <w:p>
            <w:pPr>
              <w:jc w:val="both"/>
              <w:rPr>
                <w:rFonts w:hint="default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481" w:type="dxa"/>
            <w:gridSpan w:val="2"/>
            <w:vAlign w:val="center"/>
          </w:tcPr>
          <w:p>
            <w:pPr>
              <w:jc w:val="both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</w:p>
        </w:tc>
        <w:tc>
          <w:tcPr>
            <w:tcW w:w="1480" w:type="dxa"/>
            <w:vAlign w:val="center"/>
          </w:tcPr>
          <w:p>
            <w:pPr>
              <w:jc w:val="center"/>
              <w:rPr>
                <w:rFonts w:hint="default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481" w:type="dxa"/>
            <w:vAlign w:val="center"/>
          </w:tcPr>
          <w:p>
            <w:pPr>
              <w:jc w:val="both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3" w:hRule="atLeast"/>
        </w:trPr>
        <w:tc>
          <w:tcPr>
            <w:tcW w:w="10028" w:type="dxa"/>
            <w:gridSpan w:val="7"/>
          </w:tcPr>
          <w:p>
            <w:pPr>
              <w:jc w:val="both"/>
              <w:rPr>
                <w:rFonts w:hint="eastAsia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本周总结：</w:t>
            </w:r>
          </w:p>
          <w:p>
            <w:pPr>
              <w:jc w:val="both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 xml:space="preserve">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10028" w:type="dxa"/>
            <w:gridSpan w:val="7"/>
            <w:vAlign w:val="center"/>
          </w:tcPr>
          <w:p>
            <w:pPr>
              <w:rPr>
                <w:rFonts w:hint="default" w:ascii="思源黑体 CN Bold" w:hAnsi="思源黑体 CN Bold" w:eastAsia="思源黑体 CN Bold"/>
                <w:lang w:val="en-US" w:eastAsia="zh-CN"/>
              </w:rPr>
            </w:pPr>
            <w:r>
              <w:rPr>
                <w:rFonts w:hint="eastAsia" w:ascii="思源黑体 CN Bold" w:hAnsi="思源黑体 CN Bold" w:eastAsia="思源黑体 CN Bold"/>
                <w:sz w:val="28"/>
                <w:szCs w:val="32"/>
                <w:lang w:val="en-US" w:eastAsia="zh-CN"/>
              </w:rPr>
              <w:t>下周工作安排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5586" w:type="dxa"/>
            <w:gridSpan w:val="3"/>
            <w:vAlign w:val="center"/>
          </w:tcPr>
          <w:p>
            <w:pPr>
              <w:rPr>
                <w:rFonts w:ascii="思源黑体 CN Medium" w:hAnsi="思源黑体 CN Medium" w:eastAsia="思源黑体 CN Medium"/>
              </w:rPr>
            </w:pPr>
            <w:r>
              <w:rPr>
                <w:rFonts w:hint="eastAsia" w:ascii="思源黑体 CN Medium" w:hAnsi="思源黑体 CN Medium" w:eastAsia="思源黑体 CN Medium"/>
              </w:rPr>
              <w:t>工作事项</w:t>
            </w: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ascii="思源黑体 CN Medium" w:hAnsi="思源黑体 CN Medium" w:eastAsia="思源黑体 CN Medium"/>
              </w:rPr>
            </w:pPr>
            <w:r>
              <w:rPr>
                <w:rFonts w:hint="eastAsia" w:ascii="思源黑体 CN Medium" w:hAnsi="思源黑体 CN Medium" w:eastAsia="思源黑体 CN Medium"/>
              </w:rPr>
              <w:t>计划完成时间</w:t>
            </w:r>
          </w:p>
        </w:tc>
        <w:tc>
          <w:tcPr>
            <w:tcW w:w="1480" w:type="dxa"/>
            <w:vAlign w:val="center"/>
          </w:tcPr>
          <w:p>
            <w:pPr>
              <w:rPr>
                <w:rFonts w:ascii="思源黑体 CN Medium" w:hAnsi="思源黑体 CN Medium" w:eastAsia="思源黑体 CN Medium"/>
              </w:rPr>
            </w:pPr>
            <w:r>
              <w:rPr>
                <w:rFonts w:hint="eastAsia" w:ascii="思源黑体 CN Medium" w:hAnsi="思源黑体 CN Medium" w:eastAsia="思源黑体 CN Medium"/>
              </w:rPr>
              <w:t>负责人</w:t>
            </w:r>
          </w:p>
        </w:tc>
        <w:tc>
          <w:tcPr>
            <w:tcW w:w="1481" w:type="dxa"/>
            <w:vAlign w:val="center"/>
          </w:tcPr>
          <w:p>
            <w:pPr>
              <w:rPr>
                <w:rFonts w:ascii="思源黑体 CN Medium" w:hAnsi="思源黑体 CN Medium" w:eastAsia="思源黑体 CN Medium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5586" w:type="dxa"/>
            <w:gridSpan w:val="3"/>
            <w:vAlign w:val="center"/>
          </w:tcPr>
          <w:p>
            <w:pPr>
              <w:tabs>
                <w:tab w:val="left" w:pos="1551"/>
              </w:tabs>
              <w:jc w:val="both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清理禅道bug</w:t>
            </w:r>
          </w:p>
        </w:tc>
        <w:tc>
          <w:tcPr>
            <w:tcW w:w="1481" w:type="dxa"/>
            <w:gridSpan w:val="2"/>
            <w:vAlign w:val="center"/>
          </w:tcPr>
          <w:p>
            <w:pPr>
              <w:tabs>
                <w:tab w:val="left" w:pos="583"/>
              </w:tabs>
              <w:ind w:firstLine="210" w:firstLineChars="100"/>
              <w:jc w:val="left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9.19-9.23</w:t>
            </w:r>
          </w:p>
        </w:tc>
        <w:tc>
          <w:tcPr>
            <w:tcW w:w="1480" w:type="dxa"/>
            <w:vAlign w:val="center"/>
          </w:tcPr>
          <w:p>
            <w:pPr>
              <w:ind w:firstLine="420" w:firstLineChars="200"/>
              <w:jc w:val="both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岳俊琪</w:t>
            </w:r>
          </w:p>
        </w:tc>
        <w:tc>
          <w:tcPr>
            <w:tcW w:w="1481" w:type="dxa"/>
            <w:vAlign w:val="center"/>
          </w:tcPr>
          <w:p>
            <w:pPr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5586" w:type="dxa"/>
            <w:gridSpan w:val="3"/>
            <w:vAlign w:val="center"/>
          </w:tcPr>
          <w:p>
            <w:pPr>
              <w:jc w:val="left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专属HR的宣传页开发</w:t>
            </w: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9.19-9.23</w:t>
            </w:r>
          </w:p>
        </w:tc>
        <w:tc>
          <w:tcPr>
            <w:tcW w:w="1480" w:type="dxa"/>
            <w:vAlign w:val="center"/>
          </w:tcPr>
          <w:p>
            <w:pPr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 xml:space="preserve">  岳俊琪</w:t>
            </w:r>
          </w:p>
        </w:tc>
        <w:tc>
          <w:tcPr>
            <w:tcW w:w="1481" w:type="dxa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5586" w:type="dxa"/>
            <w:gridSpan w:val="3"/>
            <w:vAlign w:val="center"/>
          </w:tcPr>
          <w:p>
            <w:pPr>
              <w:jc w:val="left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</w:p>
        </w:tc>
        <w:tc>
          <w:tcPr>
            <w:tcW w:w="1480" w:type="dxa"/>
            <w:vAlign w:val="center"/>
          </w:tcPr>
          <w:p>
            <w:pPr>
              <w:jc w:val="both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</w:p>
        </w:tc>
        <w:tc>
          <w:tcPr>
            <w:tcW w:w="1481" w:type="dxa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5586" w:type="dxa"/>
            <w:gridSpan w:val="3"/>
            <w:vAlign w:val="center"/>
          </w:tcPr>
          <w:p>
            <w:pPr>
              <w:jc w:val="left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  <w:tc>
          <w:tcPr>
            <w:tcW w:w="1480" w:type="dxa"/>
            <w:vAlign w:val="center"/>
          </w:tcPr>
          <w:p>
            <w:pPr>
              <w:jc w:val="both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</w:p>
        </w:tc>
        <w:tc>
          <w:tcPr>
            <w:tcW w:w="1481" w:type="dxa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5586" w:type="dxa"/>
            <w:gridSpan w:val="3"/>
            <w:vAlign w:val="center"/>
          </w:tcPr>
          <w:p>
            <w:pPr>
              <w:jc w:val="left"/>
              <w:rPr>
                <w:rFonts w:hint="eastAsia" w:ascii="思源黑体 CN Medium" w:hAnsi="思源黑体 CN Medium" w:eastAsia="思源黑体 CN Medium"/>
              </w:rPr>
            </w:pP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  <w:tc>
          <w:tcPr>
            <w:tcW w:w="1480" w:type="dxa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  <w:tc>
          <w:tcPr>
            <w:tcW w:w="1481" w:type="dxa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5586" w:type="dxa"/>
            <w:gridSpan w:val="3"/>
            <w:vAlign w:val="center"/>
          </w:tcPr>
          <w:p>
            <w:pPr>
              <w:jc w:val="left"/>
              <w:rPr>
                <w:rFonts w:hint="eastAsia" w:ascii="思源黑体 CN Medium" w:hAnsi="思源黑体 CN Medium" w:eastAsia="思源黑体 CN Medium"/>
              </w:rPr>
            </w:pP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  <w:tc>
          <w:tcPr>
            <w:tcW w:w="1480" w:type="dxa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  <w:tc>
          <w:tcPr>
            <w:tcW w:w="1481" w:type="dxa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5586" w:type="dxa"/>
            <w:gridSpan w:val="3"/>
            <w:vAlign w:val="center"/>
          </w:tcPr>
          <w:p>
            <w:pPr>
              <w:jc w:val="left"/>
              <w:rPr>
                <w:rFonts w:hint="eastAsia" w:ascii="思源黑体 CN Medium" w:hAnsi="思源黑体 CN Medium" w:eastAsia="思源黑体 CN Medium"/>
              </w:rPr>
            </w:pP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  <w:tc>
          <w:tcPr>
            <w:tcW w:w="1480" w:type="dxa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  <w:tc>
          <w:tcPr>
            <w:tcW w:w="1481" w:type="dxa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5586" w:type="dxa"/>
            <w:gridSpan w:val="3"/>
            <w:vAlign w:val="center"/>
          </w:tcPr>
          <w:p>
            <w:pPr>
              <w:jc w:val="left"/>
              <w:rPr>
                <w:rFonts w:hint="eastAsia" w:ascii="思源黑体 CN Medium" w:hAnsi="思源黑体 CN Medium" w:eastAsia="思源黑体 CN Medium"/>
              </w:rPr>
            </w:pP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  <w:tc>
          <w:tcPr>
            <w:tcW w:w="1480" w:type="dxa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  <w:tc>
          <w:tcPr>
            <w:tcW w:w="1481" w:type="dxa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</w:tr>
    </w:tbl>
    <w:p>
      <w:bookmarkStart w:id="0" w:name="_GoBack"/>
    </w:p>
    <w:bookmarkEnd w:id="0"/>
    <w:sectPr>
      <w:pgSz w:w="11906" w:h="16838"/>
      <w:pgMar w:top="0" w:right="0" w:bottom="0" w:left="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B7B08876-A647-473F-A754-2221CDECB56D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B44BD21A-4E0D-489E-B232-D82A0BBF3AA6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3" w:fontKey="{8A6AE7AB-EC7D-40EA-B7D5-06052B44BBEE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BA799AFF-1440-4208-9BEF-D33B127D7DA3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5" w:fontKey="{EBB14D20-9F14-492B-82FA-34F56EFF7880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思源黑体 CN Medium">
    <w:altName w:val="黑体"/>
    <w:panose1 w:val="020B0600000000000000"/>
    <w:charset w:val="86"/>
    <w:family w:val="swiss"/>
    <w:pitch w:val="default"/>
    <w:sig w:usb0="00000000" w:usb1="00000000" w:usb2="00000016" w:usb3="00000000" w:csb0="00060107" w:csb1="00000000"/>
    <w:embedRegular r:id="rId6" w:fontKey="{884B29BD-AABC-4F26-8159-D3AA2B824739}"/>
  </w:font>
  <w:font w:name="思源黑体 CN Bold">
    <w:altName w:val="黑体"/>
    <w:panose1 w:val="020B0800000000000000"/>
    <w:charset w:val="86"/>
    <w:family w:val="swiss"/>
    <w:pitch w:val="default"/>
    <w:sig w:usb0="00000000" w:usb1="00000000" w:usb2="00000016" w:usb3="00000000" w:csb0="60060107" w:csb1="00000000"/>
    <w:embedRegular r:id="rId7" w:fontKey="{70567E72-299B-420C-A0F4-3740BE28592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bordersDoNotSurroundHeader w:val="0"/>
  <w:bordersDoNotSurroundFooter w:val="0"/>
  <w:attachedTemplate r:id="rId1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jb3VudCI6NTAsImhkaWQiOiI2YTA5YTE4M2I1Mjc4ZDY5OTUzZWQ1ZjU1MzkzODMxZCIsInVzZXJDb3VudCI6MTF9"/>
  </w:docVars>
  <w:rsids>
    <w:rsidRoot w:val="6C556967"/>
    <w:rsid w:val="00020401"/>
    <w:rsid w:val="00213CF6"/>
    <w:rsid w:val="00326301"/>
    <w:rsid w:val="00422B46"/>
    <w:rsid w:val="00686E4D"/>
    <w:rsid w:val="00900BDC"/>
    <w:rsid w:val="00C7250D"/>
    <w:rsid w:val="00D401E1"/>
    <w:rsid w:val="00E31FFF"/>
    <w:rsid w:val="01EC0334"/>
    <w:rsid w:val="03667C72"/>
    <w:rsid w:val="03D35307"/>
    <w:rsid w:val="047F07A6"/>
    <w:rsid w:val="056B678D"/>
    <w:rsid w:val="075A189C"/>
    <w:rsid w:val="080C5452"/>
    <w:rsid w:val="08C545A5"/>
    <w:rsid w:val="08C64BA3"/>
    <w:rsid w:val="08F91A6D"/>
    <w:rsid w:val="09DB561A"/>
    <w:rsid w:val="0A4F76B2"/>
    <w:rsid w:val="0C981959"/>
    <w:rsid w:val="0DD8176C"/>
    <w:rsid w:val="0DF50570"/>
    <w:rsid w:val="0E3A41D5"/>
    <w:rsid w:val="0EB67609"/>
    <w:rsid w:val="10A309F1"/>
    <w:rsid w:val="111B3913"/>
    <w:rsid w:val="11335995"/>
    <w:rsid w:val="12EE7A71"/>
    <w:rsid w:val="138637A3"/>
    <w:rsid w:val="144933C4"/>
    <w:rsid w:val="14C447F8"/>
    <w:rsid w:val="14CB29C3"/>
    <w:rsid w:val="1570619D"/>
    <w:rsid w:val="15D373E9"/>
    <w:rsid w:val="16442095"/>
    <w:rsid w:val="16832BBD"/>
    <w:rsid w:val="17681DB3"/>
    <w:rsid w:val="17B60D70"/>
    <w:rsid w:val="18AD59C7"/>
    <w:rsid w:val="18BE612E"/>
    <w:rsid w:val="19566367"/>
    <w:rsid w:val="19CA2EC3"/>
    <w:rsid w:val="1A495ECC"/>
    <w:rsid w:val="1AEB6F83"/>
    <w:rsid w:val="1CF04ACA"/>
    <w:rsid w:val="1D905BC0"/>
    <w:rsid w:val="1DBC4C07"/>
    <w:rsid w:val="1E7F010E"/>
    <w:rsid w:val="1E9811D0"/>
    <w:rsid w:val="1FF914C1"/>
    <w:rsid w:val="26A56238"/>
    <w:rsid w:val="26E6794A"/>
    <w:rsid w:val="274D49F4"/>
    <w:rsid w:val="27A6712C"/>
    <w:rsid w:val="27B816CA"/>
    <w:rsid w:val="284101E2"/>
    <w:rsid w:val="29654F4F"/>
    <w:rsid w:val="296A19BB"/>
    <w:rsid w:val="29FF03BB"/>
    <w:rsid w:val="2AF82FCF"/>
    <w:rsid w:val="2B626DED"/>
    <w:rsid w:val="2BB4516F"/>
    <w:rsid w:val="2C184CFF"/>
    <w:rsid w:val="2C3C763E"/>
    <w:rsid w:val="2CBF201D"/>
    <w:rsid w:val="2D6230D5"/>
    <w:rsid w:val="2FDE3030"/>
    <w:rsid w:val="31840A31"/>
    <w:rsid w:val="33E34843"/>
    <w:rsid w:val="33E800AC"/>
    <w:rsid w:val="34450C4F"/>
    <w:rsid w:val="344D6161"/>
    <w:rsid w:val="35814314"/>
    <w:rsid w:val="35AB313F"/>
    <w:rsid w:val="369C3639"/>
    <w:rsid w:val="3724313E"/>
    <w:rsid w:val="37441A9D"/>
    <w:rsid w:val="374B4BD9"/>
    <w:rsid w:val="37895702"/>
    <w:rsid w:val="386B5283"/>
    <w:rsid w:val="38BD38B5"/>
    <w:rsid w:val="38E80877"/>
    <w:rsid w:val="3B4E2EEA"/>
    <w:rsid w:val="3BD01B51"/>
    <w:rsid w:val="3BEF15D9"/>
    <w:rsid w:val="3C0A7F81"/>
    <w:rsid w:val="3D42082D"/>
    <w:rsid w:val="3ECF02A8"/>
    <w:rsid w:val="3F277CDA"/>
    <w:rsid w:val="40FF2BBC"/>
    <w:rsid w:val="41E66FB7"/>
    <w:rsid w:val="436B215F"/>
    <w:rsid w:val="43EF4B3E"/>
    <w:rsid w:val="441A0AEF"/>
    <w:rsid w:val="44501A81"/>
    <w:rsid w:val="4473751E"/>
    <w:rsid w:val="45C2075D"/>
    <w:rsid w:val="46C0756A"/>
    <w:rsid w:val="47095941"/>
    <w:rsid w:val="47BE461E"/>
    <w:rsid w:val="484A0532"/>
    <w:rsid w:val="48A56114"/>
    <w:rsid w:val="48FD7CFE"/>
    <w:rsid w:val="49BE123B"/>
    <w:rsid w:val="4AE9678B"/>
    <w:rsid w:val="4DB41975"/>
    <w:rsid w:val="4FE70DC0"/>
    <w:rsid w:val="50B11AF9"/>
    <w:rsid w:val="50E37BB3"/>
    <w:rsid w:val="510F4A72"/>
    <w:rsid w:val="52AF4DE2"/>
    <w:rsid w:val="532A7941"/>
    <w:rsid w:val="537B1F4B"/>
    <w:rsid w:val="538434F5"/>
    <w:rsid w:val="5394300C"/>
    <w:rsid w:val="57362D58"/>
    <w:rsid w:val="57B95737"/>
    <w:rsid w:val="57C7260C"/>
    <w:rsid w:val="580C3AB9"/>
    <w:rsid w:val="589046EA"/>
    <w:rsid w:val="58D52746"/>
    <w:rsid w:val="590B3D71"/>
    <w:rsid w:val="596A3527"/>
    <w:rsid w:val="599C3704"/>
    <w:rsid w:val="5B726329"/>
    <w:rsid w:val="5D5E4DB7"/>
    <w:rsid w:val="5DD230AF"/>
    <w:rsid w:val="5E401122"/>
    <w:rsid w:val="5F0674B4"/>
    <w:rsid w:val="60326087"/>
    <w:rsid w:val="62E6057E"/>
    <w:rsid w:val="6371070F"/>
    <w:rsid w:val="638B30A7"/>
    <w:rsid w:val="63E1229E"/>
    <w:rsid w:val="641714C6"/>
    <w:rsid w:val="643D51A2"/>
    <w:rsid w:val="663743F7"/>
    <w:rsid w:val="66F75934"/>
    <w:rsid w:val="67E1591F"/>
    <w:rsid w:val="69C35264"/>
    <w:rsid w:val="6B0D3978"/>
    <w:rsid w:val="6C556967"/>
    <w:rsid w:val="6C840CFC"/>
    <w:rsid w:val="6D322E67"/>
    <w:rsid w:val="6D324EBD"/>
    <w:rsid w:val="6D704D5F"/>
    <w:rsid w:val="6DCC2574"/>
    <w:rsid w:val="71970440"/>
    <w:rsid w:val="71EA67C2"/>
    <w:rsid w:val="725977AA"/>
    <w:rsid w:val="729F75AC"/>
    <w:rsid w:val="72C62D8B"/>
    <w:rsid w:val="73184F99"/>
    <w:rsid w:val="731C29AB"/>
    <w:rsid w:val="74C23A26"/>
    <w:rsid w:val="74EC0AA3"/>
    <w:rsid w:val="7513602F"/>
    <w:rsid w:val="75265D63"/>
    <w:rsid w:val="75520687"/>
    <w:rsid w:val="76571F4C"/>
    <w:rsid w:val="76593F16"/>
    <w:rsid w:val="77F739E6"/>
    <w:rsid w:val="78C923BA"/>
    <w:rsid w:val="79C466FD"/>
    <w:rsid w:val="7A3C73E9"/>
    <w:rsid w:val="7AC2652D"/>
    <w:rsid w:val="7AE85672"/>
    <w:rsid w:val="7BE32320"/>
    <w:rsid w:val="7D202BA7"/>
    <w:rsid w:val="7D6E64F9"/>
    <w:rsid w:val="7E2D5E77"/>
    <w:rsid w:val="7E355268"/>
    <w:rsid w:val="7E3A287F"/>
    <w:rsid w:val="7E9F0934"/>
    <w:rsid w:val="7F186915"/>
    <w:rsid w:val="7FBE7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2767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center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86152\AppData\Roaming\kingsoft\office6\templates\download\7fb8a8fe-b312-4569-938c-635954fcb06f\&#24037;&#20316;&#21608;&#25253;&#27599;&#21608;&#22797;&#30424;&#34920;.doc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工作周报每周复盘表.docx</Template>
  <Pages>1</Pages>
  <Words>255</Words>
  <Characters>332</Characters>
  <Lines>1</Lines>
  <Paragraphs>1</Paragraphs>
  <TotalTime>1</TotalTime>
  <ScaleCrop>false</ScaleCrop>
  <LinksUpToDate>false</LinksUpToDate>
  <CharactersWithSpaces>338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2021-11-20T03:28:00Z</dcterms:created>
  <dc:creator>沙院洁</dc:creator>
  <cp:lastModifiedBy>ydwl</cp:lastModifiedBy>
  <dcterms:modified xsi:type="dcterms:W3CDTF">2022-09-26T14:56:17Z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KSOTemplateUUID">
    <vt:lpwstr>v1.0_mb_pzbcQgEbNaiQAf4HVv7Mvw==</vt:lpwstr>
  </property>
  <property fmtid="{D5CDD505-2E9C-101B-9397-08002B2CF9AE}" pid="4" name="ICV">
    <vt:lpwstr>CCB97A28589B4A4A81DFB78222C3B7E3</vt:lpwstr>
  </property>
  <property fmtid="{D5CDD505-2E9C-101B-9397-08002B2CF9AE}" pid="5" name="commondata">
    <vt:lpwstr>eyJjb3VudCI6MSwiaGRpZCI6IjcwNjNhYmYzNzdkODkyYzRkZGNjOTZiMDFhNjhiODc0IiwidXNlckNvdW50IjoxfQ==</vt:lpwstr>
  </property>
</Properties>
</file>